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3" w:type="dxa"/>
        <w:jc w:val="center"/>
        <w:tblLook w:val="04A0"/>
      </w:tblPr>
      <w:tblGrid>
        <w:gridCol w:w="4914"/>
        <w:gridCol w:w="5359"/>
      </w:tblGrid>
      <w:tr w:rsidR="00056860" w:rsidRPr="00370F26" w:rsidTr="00056860">
        <w:trPr>
          <w:jc w:val="center"/>
        </w:trPr>
        <w:tc>
          <w:tcPr>
            <w:tcW w:w="4914" w:type="dxa"/>
            <w:shd w:val="clear" w:color="auto" w:fill="auto"/>
          </w:tcPr>
          <w:p w:rsidR="00056860" w:rsidRPr="00370F26" w:rsidRDefault="00056860" w:rsidP="0095522C">
            <w:pPr>
              <w:tabs>
                <w:tab w:val="center" w:pos="6663"/>
              </w:tabs>
              <w:spacing w:line="336" w:lineRule="auto"/>
              <w:contextualSpacing/>
              <w:jc w:val="center"/>
              <w:rPr>
                <w:b/>
              </w:rPr>
            </w:pPr>
            <w:r w:rsidRPr="00370F26">
              <w:rPr>
                <w:b/>
              </w:rPr>
              <w:t>ĐẠI HỌC Y DƯỢC TP.HCM</w:t>
            </w:r>
          </w:p>
          <w:p w:rsidR="00056860" w:rsidRPr="00370F26" w:rsidRDefault="00056860" w:rsidP="0095522C">
            <w:pPr>
              <w:tabs>
                <w:tab w:val="center" w:pos="6663"/>
              </w:tabs>
              <w:spacing w:line="336" w:lineRule="auto"/>
              <w:contextualSpacing/>
              <w:jc w:val="center"/>
              <w:rPr>
                <w:b/>
              </w:rPr>
            </w:pPr>
            <w:r w:rsidRPr="00370F26">
              <w:rPr>
                <w:b/>
              </w:rPr>
              <w:t>KHOA DƯỢC</w:t>
            </w:r>
          </w:p>
          <w:p w:rsidR="00056860" w:rsidRPr="00370F26" w:rsidRDefault="00056860" w:rsidP="0095522C">
            <w:pPr>
              <w:tabs>
                <w:tab w:val="center" w:pos="6663"/>
              </w:tabs>
              <w:spacing w:line="336" w:lineRule="auto"/>
              <w:contextualSpacing/>
              <w:jc w:val="center"/>
              <w:rPr>
                <w:b/>
              </w:rPr>
            </w:pPr>
            <w:r w:rsidRPr="00370F26">
              <w:rPr>
                <w:b/>
              </w:rPr>
              <w:t>ĐOÀN THANH NIÊN – HỘI SINH VIÊN</w:t>
            </w:r>
          </w:p>
          <w:p w:rsidR="00056860" w:rsidRPr="00370F26" w:rsidRDefault="00056860" w:rsidP="0095522C">
            <w:pPr>
              <w:tabs>
                <w:tab w:val="center" w:pos="6663"/>
              </w:tabs>
              <w:spacing w:line="336" w:lineRule="auto"/>
              <w:contextualSpacing/>
              <w:jc w:val="center"/>
            </w:pPr>
          </w:p>
        </w:tc>
        <w:tc>
          <w:tcPr>
            <w:tcW w:w="5359" w:type="dxa"/>
            <w:shd w:val="clear" w:color="auto" w:fill="auto"/>
          </w:tcPr>
          <w:p w:rsidR="00056860" w:rsidRPr="00370F26" w:rsidRDefault="00056860" w:rsidP="0095522C">
            <w:pPr>
              <w:tabs>
                <w:tab w:val="center" w:pos="6663"/>
              </w:tabs>
              <w:spacing w:line="336" w:lineRule="auto"/>
              <w:contextualSpacing/>
              <w:jc w:val="center"/>
              <w:rPr>
                <w:i/>
              </w:rPr>
            </w:pPr>
          </w:p>
          <w:p w:rsidR="00056860" w:rsidRPr="00370F26" w:rsidRDefault="00056860" w:rsidP="0095522C">
            <w:pPr>
              <w:tabs>
                <w:tab w:val="center" w:pos="6663"/>
              </w:tabs>
              <w:spacing w:line="336" w:lineRule="auto"/>
              <w:contextualSpacing/>
              <w:jc w:val="center"/>
              <w:rPr>
                <w:i/>
              </w:rPr>
            </w:pPr>
          </w:p>
          <w:p w:rsidR="00056860" w:rsidRPr="00370F26" w:rsidRDefault="00056860" w:rsidP="0095522C">
            <w:pPr>
              <w:tabs>
                <w:tab w:val="center" w:pos="6663"/>
              </w:tabs>
              <w:spacing w:line="336" w:lineRule="auto"/>
              <w:contextualSpacing/>
              <w:jc w:val="center"/>
              <w:rPr>
                <w:i/>
              </w:rPr>
            </w:pPr>
          </w:p>
          <w:p w:rsidR="00056860" w:rsidRPr="00370F26" w:rsidRDefault="00056860" w:rsidP="0095522C">
            <w:pPr>
              <w:tabs>
                <w:tab w:val="center" w:pos="6663"/>
              </w:tabs>
              <w:spacing w:line="336" w:lineRule="auto"/>
              <w:contextualSpacing/>
              <w:jc w:val="center"/>
            </w:pPr>
            <w:r w:rsidRPr="00370F26">
              <w:rPr>
                <w:i/>
              </w:rPr>
              <w:t>Tp. HCM, ngày 3  tháng 11   năm 2014</w:t>
            </w:r>
          </w:p>
        </w:tc>
      </w:tr>
    </w:tbl>
    <w:p w:rsidR="00056860" w:rsidRPr="00370F26" w:rsidRDefault="00056860" w:rsidP="00D30D30">
      <w:pPr>
        <w:ind w:firstLine="436"/>
        <w:jc w:val="center"/>
        <w:rPr>
          <w:b/>
          <w:sz w:val="32"/>
        </w:rPr>
      </w:pPr>
    </w:p>
    <w:p w:rsidR="00C404D7" w:rsidRPr="00370F26" w:rsidRDefault="00C404D7" w:rsidP="00D30D30">
      <w:pPr>
        <w:ind w:firstLine="436"/>
        <w:jc w:val="center"/>
        <w:rPr>
          <w:b/>
          <w:sz w:val="32"/>
        </w:rPr>
      </w:pPr>
      <w:r w:rsidRPr="00370F26">
        <w:rPr>
          <w:b/>
          <w:sz w:val="32"/>
        </w:rPr>
        <w:t xml:space="preserve">KẾ HOẠCH TỔ CHỨC </w:t>
      </w:r>
      <w:r w:rsidR="00847AAE" w:rsidRPr="00370F26">
        <w:rPr>
          <w:b/>
          <w:sz w:val="32"/>
        </w:rPr>
        <w:t xml:space="preserve">CHUỖI </w:t>
      </w:r>
      <w:r w:rsidRPr="00370F26">
        <w:rPr>
          <w:b/>
          <w:sz w:val="32"/>
        </w:rPr>
        <w:t xml:space="preserve">HOẠT ĐỘNG </w:t>
      </w:r>
    </w:p>
    <w:p w:rsidR="00847AAE" w:rsidRPr="00370F26" w:rsidRDefault="00847AAE" w:rsidP="00C404D7">
      <w:pPr>
        <w:jc w:val="center"/>
        <w:rPr>
          <w:b/>
          <w:sz w:val="32"/>
        </w:rPr>
      </w:pPr>
      <w:r w:rsidRPr="00370F26">
        <w:rPr>
          <w:b/>
          <w:sz w:val="32"/>
        </w:rPr>
        <w:t>BỔ TRỢ NGHIÊN CỨU KHOA HỌC VÀ</w:t>
      </w:r>
    </w:p>
    <w:p w:rsidR="00847AAE" w:rsidRPr="00370F26" w:rsidRDefault="00847AAE" w:rsidP="00C404D7">
      <w:pPr>
        <w:jc w:val="center"/>
        <w:rPr>
          <w:b/>
          <w:sz w:val="32"/>
        </w:rPr>
      </w:pPr>
      <w:r w:rsidRPr="00370F26">
        <w:rPr>
          <w:b/>
          <w:sz w:val="32"/>
        </w:rPr>
        <w:t xml:space="preserve">CUỘC THI SINH VIÊN NGHIÊN CỨU KHOA HỌC </w:t>
      </w:r>
    </w:p>
    <w:p w:rsidR="00847AAE" w:rsidRPr="00370F26" w:rsidRDefault="00847AAE" w:rsidP="00847AAE">
      <w:pPr>
        <w:jc w:val="center"/>
        <w:rPr>
          <w:b/>
          <w:sz w:val="32"/>
        </w:rPr>
      </w:pPr>
      <w:r w:rsidRPr="00370F26">
        <w:rPr>
          <w:b/>
          <w:sz w:val="32"/>
        </w:rPr>
        <w:t>“ĐI TÌM THẦN DƯỢC” LẦN 4</w:t>
      </w:r>
    </w:p>
    <w:p w:rsidR="00F84883" w:rsidRPr="00370F26" w:rsidRDefault="00F84883" w:rsidP="00C404D7">
      <w:pPr>
        <w:ind w:left="0"/>
        <w:rPr>
          <w:b/>
        </w:rPr>
      </w:pPr>
    </w:p>
    <w:p w:rsidR="00C404D7" w:rsidRPr="00370F26" w:rsidRDefault="00C404D7" w:rsidP="00275B82">
      <w:pPr>
        <w:ind w:left="0"/>
        <w:jc w:val="both"/>
        <w:rPr>
          <w:b/>
        </w:rPr>
      </w:pPr>
      <w:r w:rsidRPr="00370F26">
        <w:rPr>
          <w:b/>
        </w:rPr>
        <w:t>1. MỤC ĐÍCH</w:t>
      </w:r>
    </w:p>
    <w:p w:rsidR="00380FC0" w:rsidRPr="00370F26" w:rsidRDefault="00C404D7" w:rsidP="00275B82">
      <w:pPr>
        <w:ind w:left="0"/>
        <w:jc w:val="both"/>
      </w:pPr>
      <w:r w:rsidRPr="00370F26">
        <w:t xml:space="preserve">- </w:t>
      </w:r>
      <w:r w:rsidR="00910744" w:rsidRPr="00370F26">
        <w:t>Tạo điều kiện sinh viên làm quen và tiến hành nghiên cứu khoa học.</w:t>
      </w:r>
    </w:p>
    <w:p w:rsidR="00910744" w:rsidRPr="00370F26" w:rsidRDefault="00C404D7" w:rsidP="00275B82">
      <w:pPr>
        <w:ind w:left="0"/>
        <w:jc w:val="both"/>
      </w:pPr>
      <w:r w:rsidRPr="00370F26">
        <w:t xml:space="preserve">- </w:t>
      </w:r>
      <w:r w:rsidR="00910744" w:rsidRPr="00370F26">
        <w:t>Hướng dẫn sinh viên một số phương pháp và thủ thuật hỗ trợ nghiên cứu khoa học.</w:t>
      </w:r>
    </w:p>
    <w:p w:rsidR="00C404D7" w:rsidRPr="00370F26" w:rsidRDefault="002C1255" w:rsidP="00275B82">
      <w:pPr>
        <w:ind w:left="0"/>
        <w:jc w:val="both"/>
      </w:pPr>
      <w:r w:rsidRPr="00370F26">
        <w:t>- Xây dựng và phát triển môi trường sinh viên nghiên cứu khoa học trong khoa.</w:t>
      </w:r>
    </w:p>
    <w:p w:rsidR="00215001" w:rsidRPr="00370F26" w:rsidRDefault="00215001" w:rsidP="00275B82">
      <w:pPr>
        <w:ind w:left="0"/>
        <w:jc w:val="both"/>
        <w:rPr>
          <w:b/>
        </w:rPr>
      </w:pPr>
    </w:p>
    <w:p w:rsidR="00056860" w:rsidRPr="00370F26" w:rsidRDefault="00056860" w:rsidP="00275B82">
      <w:pPr>
        <w:ind w:left="0"/>
        <w:jc w:val="both"/>
        <w:rPr>
          <w:b/>
        </w:rPr>
      </w:pPr>
      <w:r w:rsidRPr="00370F26">
        <w:rPr>
          <w:b/>
        </w:rPr>
        <w:t>2. BAN CHỈ ĐẠO</w:t>
      </w:r>
    </w:p>
    <w:p w:rsidR="00056860" w:rsidRPr="00370F26" w:rsidRDefault="00056860" w:rsidP="00275B82">
      <w:pPr>
        <w:widowControl w:val="0"/>
        <w:tabs>
          <w:tab w:val="left" w:pos="4253"/>
        </w:tabs>
        <w:autoSpaceDE w:val="0"/>
        <w:autoSpaceDN w:val="0"/>
        <w:adjustRightInd w:val="0"/>
        <w:spacing w:line="336" w:lineRule="auto"/>
        <w:ind w:left="0"/>
        <w:contextualSpacing/>
        <w:jc w:val="both"/>
      </w:pPr>
      <w:r w:rsidRPr="00370F26">
        <w:rPr>
          <w:spacing w:val="2"/>
        </w:rPr>
        <w:t>- T</w:t>
      </w:r>
      <w:r w:rsidRPr="00370F26">
        <w:rPr>
          <w:spacing w:val="-7"/>
        </w:rPr>
        <w:t>h</w:t>
      </w:r>
      <w:r w:rsidRPr="00370F26">
        <w:rPr>
          <w:spacing w:val="5"/>
        </w:rPr>
        <w:t>ầ</w:t>
      </w:r>
      <w:r w:rsidRPr="00370F26">
        <w:t>y PGS.</w:t>
      </w:r>
      <w:r w:rsidRPr="00370F26">
        <w:rPr>
          <w:spacing w:val="2"/>
        </w:rPr>
        <w:t>T</w:t>
      </w:r>
      <w:r w:rsidRPr="00370F26">
        <w:t xml:space="preserve">S. </w:t>
      </w:r>
      <w:r w:rsidRPr="00370F26">
        <w:rPr>
          <w:spacing w:val="2"/>
        </w:rPr>
        <w:t>Tr</w:t>
      </w:r>
      <w:r w:rsidRPr="00370F26">
        <w:rPr>
          <w:spacing w:val="-4"/>
        </w:rPr>
        <w:t>ầ</w:t>
      </w:r>
      <w:r w:rsidRPr="00370F26">
        <w:t xml:space="preserve">n </w:t>
      </w:r>
      <w:r w:rsidRPr="00370F26">
        <w:rPr>
          <w:spacing w:val="-4"/>
        </w:rPr>
        <w:t>H</w:t>
      </w:r>
      <w:r w:rsidRPr="00370F26">
        <w:rPr>
          <w:spacing w:val="2"/>
        </w:rPr>
        <w:t>ùn</w:t>
      </w:r>
      <w:r w:rsidRPr="00370F26">
        <w:t>g</w:t>
      </w:r>
      <w:r w:rsidRPr="00370F26">
        <w:tab/>
      </w:r>
      <w:r w:rsidRPr="00370F26">
        <w:rPr>
          <w:spacing w:val="-1"/>
        </w:rPr>
        <w:t>B</w:t>
      </w:r>
      <w:r w:rsidRPr="00370F26">
        <w:t xml:space="preserve">í </w:t>
      </w:r>
      <w:r w:rsidRPr="00370F26">
        <w:rPr>
          <w:spacing w:val="2"/>
        </w:rPr>
        <w:t>T</w:t>
      </w:r>
      <w:r w:rsidRPr="00370F26">
        <w:rPr>
          <w:spacing w:val="-2"/>
        </w:rPr>
        <w:t>h</w:t>
      </w:r>
      <w:r w:rsidRPr="00370F26">
        <w:t xml:space="preserve">ư </w:t>
      </w:r>
      <w:r w:rsidRPr="00370F26">
        <w:rPr>
          <w:spacing w:val="1"/>
        </w:rPr>
        <w:t>Đả</w:t>
      </w:r>
      <w:r w:rsidRPr="00370F26">
        <w:rPr>
          <w:spacing w:val="-2"/>
        </w:rPr>
        <w:t>n</w:t>
      </w:r>
      <w:r w:rsidRPr="00370F26">
        <w:t xml:space="preserve">g </w:t>
      </w:r>
      <w:r w:rsidRPr="00370F26">
        <w:rPr>
          <w:spacing w:val="5"/>
        </w:rPr>
        <w:t>Ủ</w:t>
      </w:r>
      <w:r w:rsidRPr="00370F26">
        <w:t>y Khoa Dược</w:t>
      </w:r>
    </w:p>
    <w:p w:rsidR="00056860" w:rsidRPr="00370F26" w:rsidRDefault="00056860" w:rsidP="00275B82">
      <w:pPr>
        <w:widowControl w:val="0"/>
        <w:tabs>
          <w:tab w:val="left" w:pos="4253"/>
        </w:tabs>
        <w:autoSpaceDE w:val="0"/>
        <w:autoSpaceDN w:val="0"/>
        <w:adjustRightInd w:val="0"/>
        <w:spacing w:line="336" w:lineRule="auto"/>
        <w:ind w:left="0" w:firstLine="360"/>
        <w:contextualSpacing/>
        <w:jc w:val="both"/>
      </w:pPr>
      <w:r w:rsidRPr="00370F26">
        <w:rPr>
          <w:spacing w:val="4"/>
        </w:rPr>
        <w:tab/>
        <w:t xml:space="preserve">Trưởng </w:t>
      </w:r>
      <w:r w:rsidRPr="00370F26">
        <w:t>Khoa Dược</w:t>
      </w:r>
      <w:r w:rsidRPr="00370F26">
        <w:rPr>
          <w:spacing w:val="13"/>
        </w:rPr>
        <w:t xml:space="preserve"> – </w:t>
      </w:r>
      <w:r w:rsidRPr="00370F26">
        <w:t xml:space="preserve">ĐH Y </w:t>
      </w:r>
      <w:r w:rsidRPr="00370F26">
        <w:rPr>
          <w:spacing w:val="2"/>
        </w:rPr>
        <w:t>D</w:t>
      </w:r>
      <w:r w:rsidRPr="00370F26">
        <w:rPr>
          <w:spacing w:val="-2"/>
        </w:rPr>
        <w:t>ư</w:t>
      </w:r>
      <w:r w:rsidRPr="00370F26">
        <w:rPr>
          <w:spacing w:val="1"/>
        </w:rPr>
        <w:t>ợ</w:t>
      </w:r>
      <w:r w:rsidRPr="00370F26">
        <w:t xml:space="preserve">c </w:t>
      </w:r>
      <w:r w:rsidRPr="00370F26">
        <w:rPr>
          <w:spacing w:val="2"/>
          <w:w w:val="102"/>
        </w:rPr>
        <w:t>T</w:t>
      </w:r>
      <w:r w:rsidRPr="00370F26">
        <w:rPr>
          <w:spacing w:val="-2"/>
          <w:w w:val="102"/>
        </w:rPr>
        <w:t>P</w:t>
      </w:r>
      <w:r w:rsidRPr="00370F26">
        <w:rPr>
          <w:spacing w:val="1"/>
          <w:w w:val="102"/>
        </w:rPr>
        <w:t>.</w:t>
      </w:r>
      <w:r w:rsidRPr="00370F26">
        <w:rPr>
          <w:spacing w:val="-4"/>
          <w:w w:val="102"/>
        </w:rPr>
        <w:t>H</w:t>
      </w:r>
      <w:r w:rsidRPr="00370F26">
        <w:rPr>
          <w:spacing w:val="3"/>
          <w:w w:val="102"/>
        </w:rPr>
        <w:t>C</w:t>
      </w:r>
      <w:r w:rsidRPr="00370F26">
        <w:rPr>
          <w:w w:val="102"/>
        </w:rPr>
        <w:t>M</w:t>
      </w:r>
    </w:p>
    <w:p w:rsidR="002A227E" w:rsidRPr="00370F26" w:rsidRDefault="00056860" w:rsidP="00275B82">
      <w:pPr>
        <w:widowControl w:val="0"/>
        <w:tabs>
          <w:tab w:val="left" w:pos="4253"/>
        </w:tabs>
        <w:autoSpaceDE w:val="0"/>
        <w:autoSpaceDN w:val="0"/>
        <w:adjustRightInd w:val="0"/>
        <w:spacing w:line="336" w:lineRule="auto"/>
        <w:ind w:left="0"/>
        <w:contextualSpacing/>
        <w:jc w:val="both"/>
      </w:pPr>
      <w:r w:rsidRPr="00370F26">
        <w:rPr>
          <w:spacing w:val="2"/>
        </w:rPr>
        <w:t>- T</w:t>
      </w:r>
      <w:r w:rsidRPr="00370F26">
        <w:rPr>
          <w:spacing w:val="-7"/>
        </w:rPr>
        <w:t>h</w:t>
      </w:r>
      <w:r w:rsidRPr="00370F26">
        <w:rPr>
          <w:spacing w:val="5"/>
        </w:rPr>
        <w:t>ầ</w:t>
      </w:r>
      <w:r w:rsidRPr="00370F26">
        <w:t xml:space="preserve">y PGS. </w:t>
      </w:r>
      <w:r w:rsidRPr="00370F26">
        <w:rPr>
          <w:spacing w:val="2"/>
        </w:rPr>
        <w:t>T</w:t>
      </w:r>
      <w:r w:rsidRPr="00370F26">
        <w:t>S. Nguyễn Thiện Hải</w:t>
      </w:r>
      <w:r w:rsidRPr="00370F26">
        <w:tab/>
      </w:r>
      <w:r w:rsidRPr="00370F26">
        <w:rPr>
          <w:spacing w:val="4"/>
        </w:rPr>
        <w:t>P</w:t>
      </w:r>
      <w:r w:rsidRPr="00370F26">
        <w:rPr>
          <w:spacing w:val="-7"/>
        </w:rPr>
        <w:t>h</w:t>
      </w:r>
      <w:r w:rsidRPr="00370F26">
        <w:t xml:space="preserve">ó </w:t>
      </w:r>
      <w:r w:rsidRPr="00370F26">
        <w:rPr>
          <w:spacing w:val="5"/>
        </w:rPr>
        <w:t>t</w:t>
      </w:r>
      <w:r w:rsidRPr="00370F26">
        <w:rPr>
          <w:spacing w:val="2"/>
        </w:rPr>
        <w:t>r</w:t>
      </w:r>
      <w:r w:rsidRPr="00370F26">
        <w:rPr>
          <w:spacing w:val="-2"/>
        </w:rPr>
        <w:t>ư</w:t>
      </w:r>
      <w:r w:rsidRPr="00370F26">
        <w:rPr>
          <w:spacing w:val="1"/>
        </w:rPr>
        <w:t>ở</w:t>
      </w:r>
      <w:r w:rsidRPr="00370F26">
        <w:rPr>
          <w:spacing w:val="-2"/>
        </w:rPr>
        <w:t>n</w:t>
      </w:r>
      <w:r w:rsidRPr="00370F26">
        <w:t>g Khoa Dược</w:t>
      </w:r>
      <w:r w:rsidRPr="00370F26">
        <w:rPr>
          <w:spacing w:val="13"/>
        </w:rPr>
        <w:t xml:space="preserve"> – </w:t>
      </w:r>
      <w:r w:rsidRPr="00370F26">
        <w:t xml:space="preserve">ĐH Y </w:t>
      </w:r>
      <w:r w:rsidRPr="00370F26">
        <w:rPr>
          <w:spacing w:val="2"/>
        </w:rPr>
        <w:t>D</w:t>
      </w:r>
      <w:r w:rsidRPr="00370F26">
        <w:rPr>
          <w:spacing w:val="-2"/>
        </w:rPr>
        <w:t>ư</w:t>
      </w:r>
      <w:r w:rsidRPr="00370F26">
        <w:rPr>
          <w:spacing w:val="1"/>
        </w:rPr>
        <w:t>ợ</w:t>
      </w:r>
      <w:r w:rsidRPr="00370F26">
        <w:t xml:space="preserve">c </w:t>
      </w:r>
      <w:r w:rsidRPr="00370F26">
        <w:rPr>
          <w:spacing w:val="2"/>
          <w:w w:val="102"/>
        </w:rPr>
        <w:t>T</w:t>
      </w:r>
      <w:r w:rsidRPr="00370F26">
        <w:rPr>
          <w:spacing w:val="-2"/>
          <w:w w:val="102"/>
        </w:rPr>
        <w:t>P</w:t>
      </w:r>
      <w:r w:rsidRPr="00370F26">
        <w:rPr>
          <w:spacing w:val="1"/>
          <w:w w:val="102"/>
        </w:rPr>
        <w:t xml:space="preserve">. </w:t>
      </w:r>
      <w:r w:rsidRPr="00370F26">
        <w:rPr>
          <w:spacing w:val="-4"/>
          <w:w w:val="102"/>
        </w:rPr>
        <w:t>H</w:t>
      </w:r>
      <w:r w:rsidRPr="00370F26">
        <w:rPr>
          <w:spacing w:val="3"/>
          <w:w w:val="102"/>
        </w:rPr>
        <w:t>C</w:t>
      </w:r>
      <w:r w:rsidRPr="00370F26">
        <w:rPr>
          <w:w w:val="102"/>
        </w:rPr>
        <w:t>M</w:t>
      </w:r>
    </w:p>
    <w:p w:rsidR="00056860" w:rsidRPr="00370F26" w:rsidRDefault="00056860" w:rsidP="00275B82">
      <w:pPr>
        <w:widowControl w:val="0"/>
        <w:tabs>
          <w:tab w:val="left" w:pos="4253"/>
        </w:tabs>
        <w:autoSpaceDE w:val="0"/>
        <w:autoSpaceDN w:val="0"/>
        <w:adjustRightInd w:val="0"/>
        <w:spacing w:line="336" w:lineRule="auto"/>
        <w:ind w:left="0"/>
        <w:contextualSpacing/>
        <w:jc w:val="both"/>
      </w:pPr>
      <w:r w:rsidRPr="00370F26">
        <w:rPr>
          <w:spacing w:val="2"/>
        </w:rPr>
        <w:t>- T</w:t>
      </w:r>
      <w:r w:rsidRPr="00370F26">
        <w:rPr>
          <w:spacing w:val="-7"/>
        </w:rPr>
        <w:t>h</w:t>
      </w:r>
      <w:r w:rsidRPr="00370F26">
        <w:rPr>
          <w:spacing w:val="5"/>
        </w:rPr>
        <w:t>ầ</w:t>
      </w:r>
      <w:r w:rsidRPr="00370F26">
        <w:t>y PGS.</w:t>
      </w:r>
      <w:r w:rsidRPr="00370F26">
        <w:rPr>
          <w:spacing w:val="2"/>
        </w:rPr>
        <w:t>T</w:t>
      </w:r>
      <w:r w:rsidRPr="00370F26">
        <w:t xml:space="preserve">S. </w:t>
      </w:r>
      <w:r w:rsidRPr="00370F26">
        <w:rPr>
          <w:spacing w:val="2"/>
        </w:rPr>
        <w:t>Đặng Văn Tịnh</w:t>
      </w:r>
      <w:r w:rsidRPr="00370F26">
        <w:tab/>
      </w:r>
      <w:r w:rsidRPr="00370F26">
        <w:rPr>
          <w:spacing w:val="4"/>
        </w:rPr>
        <w:t>P</w:t>
      </w:r>
      <w:r w:rsidRPr="00370F26">
        <w:rPr>
          <w:spacing w:val="-7"/>
        </w:rPr>
        <w:t>h</w:t>
      </w:r>
      <w:r w:rsidRPr="00370F26">
        <w:t xml:space="preserve">ó </w:t>
      </w:r>
      <w:r w:rsidRPr="00370F26">
        <w:rPr>
          <w:spacing w:val="5"/>
        </w:rPr>
        <w:t>t</w:t>
      </w:r>
      <w:r w:rsidRPr="00370F26">
        <w:rPr>
          <w:spacing w:val="2"/>
        </w:rPr>
        <w:t>r</w:t>
      </w:r>
      <w:r w:rsidRPr="00370F26">
        <w:rPr>
          <w:spacing w:val="-1"/>
        </w:rPr>
        <w:t>ư</w:t>
      </w:r>
      <w:r w:rsidRPr="00370F26">
        <w:rPr>
          <w:spacing w:val="1"/>
        </w:rPr>
        <w:t>ở</w:t>
      </w:r>
      <w:r w:rsidRPr="00370F26">
        <w:rPr>
          <w:spacing w:val="-2"/>
        </w:rPr>
        <w:t>n</w:t>
      </w:r>
      <w:r w:rsidRPr="00370F26">
        <w:t>g Khoa Dược</w:t>
      </w:r>
      <w:r w:rsidRPr="00370F26">
        <w:rPr>
          <w:spacing w:val="13"/>
        </w:rPr>
        <w:t xml:space="preserve"> – </w:t>
      </w:r>
      <w:r w:rsidRPr="00370F26">
        <w:t xml:space="preserve">ĐH Y </w:t>
      </w:r>
      <w:r w:rsidRPr="00370F26">
        <w:rPr>
          <w:spacing w:val="2"/>
        </w:rPr>
        <w:t>D</w:t>
      </w:r>
      <w:r w:rsidRPr="00370F26">
        <w:rPr>
          <w:spacing w:val="-2"/>
        </w:rPr>
        <w:t>ư</w:t>
      </w:r>
      <w:r w:rsidRPr="00370F26">
        <w:rPr>
          <w:spacing w:val="1"/>
        </w:rPr>
        <w:t>ợ</w:t>
      </w:r>
      <w:r w:rsidRPr="00370F26">
        <w:t xml:space="preserve">c </w:t>
      </w:r>
      <w:r w:rsidRPr="00370F26">
        <w:rPr>
          <w:spacing w:val="2"/>
          <w:w w:val="102"/>
        </w:rPr>
        <w:t>T</w:t>
      </w:r>
      <w:r w:rsidRPr="00370F26">
        <w:rPr>
          <w:spacing w:val="-2"/>
          <w:w w:val="102"/>
        </w:rPr>
        <w:t>P</w:t>
      </w:r>
      <w:r w:rsidRPr="00370F26">
        <w:rPr>
          <w:spacing w:val="1"/>
          <w:w w:val="102"/>
        </w:rPr>
        <w:t xml:space="preserve">. </w:t>
      </w:r>
      <w:r w:rsidRPr="00370F26">
        <w:rPr>
          <w:spacing w:val="-4"/>
          <w:w w:val="102"/>
        </w:rPr>
        <w:t>H</w:t>
      </w:r>
      <w:r w:rsidRPr="00370F26">
        <w:rPr>
          <w:spacing w:val="3"/>
          <w:w w:val="102"/>
        </w:rPr>
        <w:t>C</w:t>
      </w:r>
      <w:r w:rsidRPr="00370F26">
        <w:rPr>
          <w:w w:val="102"/>
        </w:rPr>
        <w:t>M</w:t>
      </w:r>
    </w:p>
    <w:p w:rsidR="00056860" w:rsidRPr="00370F26" w:rsidRDefault="00056860" w:rsidP="00275B82">
      <w:pPr>
        <w:widowControl w:val="0"/>
        <w:tabs>
          <w:tab w:val="left" w:pos="4253"/>
        </w:tabs>
        <w:autoSpaceDE w:val="0"/>
        <w:autoSpaceDN w:val="0"/>
        <w:adjustRightInd w:val="0"/>
        <w:spacing w:line="336" w:lineRule="auto"/>
        <w:ind w:left="0"/>
        <w:contextualSpacing/>
        <w:jc w:val="both"/>
      </w:pPr>
      <w:r w:rsidRPr="00370F26">
        <w:rPr>
          <w:spacing w:val="2"/>
        </w:rPr>
        <w:t>- T</w:t>
      </w:r>
      <w:r w:rsidRPr="00370F26">
        <w:rPr>
          <w:spacing w:val="-7"/>
        </w:rPr>
        <w:t>h</w:t>
      </w:r>
      <w:r w:rsidRPr="00370F26">
        <w:rPr>
          <w:spacing w:val="5"/>
        </w:rPr>
        <w:t>ầ</w:t>
      </w:r>
      <w:r w:rsidRPr="00370F26">
        <w:t>y PGS.</w:t>
      </w:r>
      <w:r w:rsidRPr="00370F26">
        <w:rPr>
          <w:spacing w:val="2"/>
        </w:rPr>
        <w:t>T</w:t>
      </w:r>
      <w:r w:rsidRPr="00370F26">
        <w:t>S. P</w:t>
      </w:r>
      <w:r w:rsidRPr="00370F26">
        <w:rPr>
          <w:spacing w:val="-2"/>
        </w:rPr>
        <w:t>h</w:t>
      </w:r>
      <w:r w:rsidRPr="00370F26">
        <w:rPr>
          <w:spacing w:val="-4"/>
        </w:rPr>
        <w:t>ạ</w:t>
      </w:r>
      <w:r w:rsidRPr="00370F26">
        <w:t xml:space="preserve">m </w:t>
      </w:r>
      <w:r w:rsidRPr="00370F26">
        <w:rPr>
          <w:spacing w:val="1"/>
        </w:rPr>
        <w:t>Đ</w:t>
      </w:r>
      <w:r w:rsidRPr="00370F26">
        <w:t>ì</w:t>
      </w:r>
      <w:r w:rsidRPr="00370F26">
        <w:rPr>
          <w:spacing w:val="2"/>
        </w:rPr>
        <w:t>n</w:t>
      </w:r>
      <w:r w:rsidRPr="00370F26">
        <w:t xml:space="preserve">h </w:t>
      </w:r>
      <w:r w:rsidRPr="00370F26">
        <w:rPr>
          <w:spacing w:val="2"/>
        </w:rPr>
        <w:t>L</w:t>
      </w:r>
      <w:r w:rsidRPr="00370F26">
        <w:rPr>
          <w:spacing w:val="7"/>
        </w:rPr>
        <w:t>u</w:t>
      </w:r>
      <w:r w:rsidRPr="00370F26">
        <w:rPr>
          <w:spacing w:val="-7"/>
        </w:rPr>
        <w:t>y</w:t>
      </w:r>
      <w:r w:rsidRPr="00370F26">
        <w:rPr>
          <w:spacing w:val="1"/>
        </w:rPr>
        <w:t>ế</w:t>
      </w:r>
      <w:r w:rsidRPr="00370F26">
        <w:t>n</w:t>
      </w:r>
      <w:r w:rsidRPr="00370F26">
        <w:tab/>
      </w:r>
      <w:r w:rsidRPr="00370F26">
        <w:rPr>
          <w:spacing w:val="1"/>
        </w:rPr>
        <w:t>Đả</w:t>
      </w:r>
      <w:r w:rsidRPr="00370F26">
        <w:rPr>
          <w:spacing w:val="-2"/>
        </w:rPr>
        <w:t>n</w:t>
      </w:r>
      <w:r w:rsidRPr="00370F26">
        <w:t xml:space="preserve">g </w:t>
      </w:r>
      <w:r w:rsidRPr="00370F26">
        <w:rPr>
          <w:spacing w:val="12"/>
        </w:rPr>
        <w:t>ủ</w:t>
      </w:r>
      <w:r w:rsidRPr="00370F26">
        <w:t xml:space="preserve">y </w:t>
      </w:r>
      <w:r w:rsidRPr="00370F26">
        <w:rPr>
          <w:spacing w:val="2"/>
        </w:rPr>
        <w:t>v</w:t>
      </w:r>
      <w:r w:rsidRPr="00370F26">
        <w:rPr>
          <w:spacing w:val="-5"/>
        </w:rPr>
        <w:t>i</w:t>
      </w:r>
      <w:r w:rsidRPr="00370F26">
        <w:rPr>
          <w:spacing w:val="5"/>
        </w:rPr>
        <w:t>ê</w:t>
      </w:r>
      <w:r w:rsidRPr="00370F26">
        <w:t xml:space="preserve">n </w:t>
      </w:r>
      <w:r w:rsidRPr="00370F26">
        <w:rPr>
          <w:spacing w:val="2"/>
        </w:rPr>
        <w:t>p</w:t>
      </w:r>
      <w:r w:rsidRPr="00370F26">
        <w:rPr>
          <w:spacing w:val="-2"/>
        </w:rPr>
        <w:t>h</w:t>
      </w:r>
      <w:r w:rsidRPr="00370F26">
        <w:t>ụ t</w:t>
      </w:r>
      <w:r w:rsidRPr="00370F26">
        <w:rPr>
          <w:spacing w:val="2"/>
        </w:rPr>
        <w:t>r</w:t>
      </w:r>
      <w:r w:rsidRPr="00370F26">
        <w:rPr>
          <w:spacing w:val="1"/>
        </w:rPr>
        <w:t>ác</w:t>
      </w:r>
      <w:r w:rsidRPr="00370F26">
        <w:t>h t</w:t>
      </w:r>
      <w:r w:rsidRPr="00370F26">
        <w:rPr>
          <w:spacing w:val="-7"/>
        </w:rPr>
        <w:t>h</w:t>
      </w:r>
      <w:r w:rsidRPr="00370F26">
        <w:rPr>
          <w:spacing w:val="5"/>
        </w:rPr>
        <w:t>a</w:t>
      </w:r>
      <w:r w:rsidRPr="00370F26">
        <w:rPr>
          <w:spacing w:val="-2"/>
        </w:rPr>
        <w:t>n</w:t>
      </w:r>
      <w:r w:rsidRPr="00370F26">
        <w:t xml:space="preserve">h </w:t>
      </w:r>
      <w:r w:rsidRPr="00370F26">
        <w:rPr>
          <w:spacing w:val="2"/>
        </w:rPr>
        <w:t>n</w:t>
      </w:r>
      <w:r w:rsidRPr="00370F26">
        <w:rPr>
          <w:spacing w:val="-5"/>
        </w:rPr>
        <w:t>i</w:t>
      </w:r>
      <w:r w:rsidRPr="00370F26">
        <w:rPr>
          <w:spacing w:val="1"/>
        </w:rPr>
        <w:t>ê</w:t>
      </w:r>
      <w:r w:rsidRPr="00370F26">
        <w:t xml:space="preserve">n </w:t>
      </w:r>
      <w:r w:rsidRPr="00370F26">
        <w:rPr>
          <w:spacing w:val="5"/>
        </w:rPr>
        <w:t>Khoa Dược</w:t>
      </w:r>
    </w:p>
    <w:p w:rsidR="00056860" w:rsidRPr="00370F26" w:rsidRDefault="00056860" w:rsidP="00275B82">
      <w:pPr>
        <w:tabs>
          <w:tab w:val="left" w:pos="4253"/>
        </w:tabs>
        <w:spacing w:line="336" w:lineRule="auto"/>
        <w:ind w:left="0"/>
        <w:contextualSpacing/>
        <w:jc w:val="both"/>
        <w:rPr>
          <w:w w:val="102"/>
        </w:rPr>
      </w:pPr>
      <w:r w:rsidRPr="00370F26">
        <w:rPr>
          <w:spacing w:val="2"/>
        </w:rPr>
        <w:t>- Thầy DS. Trương Văn Đạt</w:t>
      </w:r>
      <w:r w:rsidRPr="00370F26">
        <w:tab/>
      </w:r>
      <w:r w:rsidRPr="00370F26">
        <w:rPr>
          <w:spacing w:val="-1"/>
        </w:rPr>
        <w:t>B</w:t>
      </w:r>
      <w:r w:rsidRPr="00370F26">
        <w:t>í t</w:t>
      </w:r>
      <w:r w:rsidRPr="00370F26">
        <w:rPr>
          <w:spacing w:val="-2"/>
        </w:rPr>
        <w:t>h</w:t>
      </w:r>
      <w:r w:rsidRPr="00370F26">
        <w:t>ư Đ</w:t>
      </w:r>
      <w:r w:rsidRPr="00370F26">
        <w:rPr>
          <w:spacing w:val="2"/>
        </w:rPr>
        <w:t>o</w:t>
      </w:r>
      <w:r w:rsidRPr="00370F26">
        <w:rPr>
          <w:spacing w:val="1"/>
        </w:rPr>
        <w:t>à</w:t>
      </w:r>
      <w:r w:rsidRPr="00370F26">
        <w:t>n ĐH Y D</w:t>
      </w:r>
      <w:r w:rsidRPr="00370F26">
        <w:rPr>
          <w:spacing w:val="-1"/>
        </w:rPr>
        <w:t>ư</w:t>
      </w:r>
      <w:r w:rsidRPr="00370F26">
        <w:rPr>
          <w:spacing w:val="1"/>
        </w:rPr>
        <w:t>ợ</w:t>
      </w:r>
      <w:r w:rsidRPr="00370F26">
        <w:t xml:space="preserve">c </w:t>
      </w:r>
      <w:r w:rsidRPr="00370F26">
        <w:rPr>
          <w:spacing w:val="2"/>
          <w:w w:val="102"/>
        </w:rPr>
        <w:t>TP</w:t>
      </w:r>
      <w:r w:rsidRPr="00370F26">
        <w:rPr>
          <w:spacing w:val="1"/>
          <w:w w:val="102"/>
        </w:rPr>
        <w:t xml:space="preserve">. </w:t>
      </w:r>
      <w:r w:rsidRPr="00370F26">
        <w:rPr>
          <w:spacing w:val="-4"/>
          <w:w w:val="102"/>
        </w:rPr>
        <w:t>H</w:t>
      </w:r>
      <w:r w:rsidRPr="00370F26">
        <w:rPr>
          <w:spacing w:val="-1"/>
          <w:w w:val="102"/>
        </w:rPr>
        <w:t>C</w:t>
      </w:r>
      <w:r w:rsidRPr="00370F26">
        <w:rPr>
          <w:w w:val="102"/>
        </w:rPr>
        <w:t>M</w:t>
      </w:r>
    </w:p>
    <w:p w:rsidR="002A61E4" w:rsidRPr="00370F26" w:rsidRDefault="002A61E4" w:rsidP="00275B82">
      <w:pPr>
        <w:tabs>
          <w:tab w:val="left" w:pos="4253"/>
        </w:tabs>
        <w:spacing w:line="336" w:lineRule="auto"/>
        <w:ind w:left="0" w:firstLine="360"/>
        <w:contextualSpacing/>
        <w:jc w:val="both"/>
        <w:rPr>
          <w:w w:val="102"/>
        </w:rPr>
      </w:pPr>
      <w:r w:rsidRPr="00370F26">
        <w:rPr>
          <w:w w:val="102"/>
        </w:rPr>
        <w:tab/>
        <w:t>Bí thư Đoàn khoa Dược</w:t>
      </w:r>
    </w:p>
    <w:p w:rsidR="00056860" w:rsidRPr="00370F26" w:rsidRDefault="00056860" w:rsidP="00275B82">
      <w:pPr>
        <w:ind w:left="0"/>
        <w:jc w:val="both"/>
        <w:rPr>
          <w:b/>
        </w:rPr>
      </w:pPr>
    </w:p>
    <w:p w:rsidR="00820503" w:rsidRPr="00370F26" w:rsidRDefault="00081378" w:rsidP="00275B82">
      <w:pPr>
        <w:ind w:left="0"/>
        <w:jc w:val="both"/>
        <w:rPr>
          <w:b/>
        </w:rPr>
      </w:pPr>
      <w:r w:rsidRPr="00370F26">
        <w:rPr>
          <w:b/>
        </w:rPr>
        <w:t>3</w:t>
      </w:r>
      <w:r w:rsidR="00820503" w:rsidRPr="00370F26">
        <w:rPr>
          <w:b/>
        </w:rPr>
        <w:t>. THÀNH PHẦN BAN TỔ CHỨC</w:t>
      </w:r>
    </w:p>
    <w:p w:rsidR="00820503" w:rsidRPr="00370F26" w:rsidRDefault="0057292F" w:rsidP="00275B82">
      <w:pPr>
        <w:tabs>
          <w:tab w:val="left" w:pos="5812"/>
        </w:tabs>
        <w:ind w:left="0"/>
        <w:jc w:val="both"/>
      </w:pPr>
      <w:r>
        <w:t xml:space="preserve">- </w:t>
      </w:r>
      <w:r w:rsidR="00820503" w:rsidRPr="00370F26">
        <w:t>Trưởng ban tổ chức: Đ/c Nguyễn Quố</w:t>
      </w:r>
      <w:r w:rsidR="0031699A" w:rsidRPr="00370F26">
        <w:t>c Hòa</w:t>
      </w:r>
      <w:r w:rsidR="0031699A" w:rsidRPr="00370F26">
        <w:tab/>
        <w:t xml:space="preserve">UV. BCH </w:t>
      </w:r>
      <w:r w:rsidR="00820503" w:rsidRPr="00370F26">
        <w:t>Đoàn khoa Dược</w:t>
      </w:r>
    </w:p>
    <w:p w:rsidR="00820503" w:rsidRPr="00370F26" w:rsidRDefault="0057292F" w:rsidP="00275B82">
      <w:pPr>
        <w:tabs>
          <w:tab w:val="left" w:pos="5812"/>
        </w:tabs>
        <w:ind w:left="0"/>
        <w:jc w:val="both"/>
      </w:pPr>
      <w:r>
        <w:t xml:space="preserve">- </w:t>
      </w:r>
      <w:r w:rsidR="00820503" w:rsidRPr="00370F26">
        <w:t>Phó ban tổ chức: Đ/c Nguyễn Viết Cường</w:t>
      </w:r>
      <w:r w:rsidR="00820503" w:rsidRPr="00370F26">
        <w:tab/>
        <w:t>Phó bí thư Đoàn khoa Dược</w:t>
      </w:r>
    </w:p>
    <w:p w:rsidR="00820503" w:rsidRPr="00370F26" w:rsidRDefault="0057292F" w:rsidP="00275B82">
      <w:pPr>
        <w:tabs>
          <w:tab w:val="left" w:pos="5812"/>
        </w:tabs>
        <w:ind w:left="0"/>
        <w:jc w:val="both"/>
      </w:pPr>
      <w:r>
        <w:t xml:space="preserve">- </w:t>
      </w:r>
      <w:r w:rsidR="00820503" w:rsidRPr="00370F26">
        <w:t>Phó ban tổ chức: Đ/c Nguyễn Phạm Ngọc Thả</w:t>
      </w:r>
      <w:r w:rsidR="0031699A" w:rsidRPr="00370F26">
        <w:t>o</w:t>
      </w:r>
      <w:r w:rsidR="0031699A" w:rsidRPr="00370F26">
        <w:tab/>
        <w:t>UV. BCH</w:t>
      </w:r>
      <w:r w:rsidR="00820503" w:rsidRPr="00370F26">
        <w:t xml:space="preserve"> Đoàn khoa Dược</w:t>
      </w:r>
    </w:p>
    <w:p w:rsidR="00CA598C" w:rsidRPr="00370F26" w:rsidRDefault="00CA598C" w:rsidP="00275B82">
      <w:pPr>
        <w:tabs>
          <w:tab w:val="left" w:pos="5812"/>
        </w:tabs>
        <w:ind w:left="0"/>
        <w:jc w:val="both"/>
      </w:pPr>
      <w:r w:rsidRPr="00370F26">
        <w:tab/>
      </w:r>
      <w:r w:rsidR="00E640DF" w:rsidRPr="00370F26">
        <w:t>LCH phó HSV khoa Dược</w:t>
      </w:r>
    </w:p>
    <w:p w:rsidR="00CA598C" w:rsidRPr="00370F26" w:rsidRDefault="0057292F" w:rsidP="00275B82">
      <w:pPr>
        <w:tabs>
          <w:tab w:val="left" w:pos="5812"/>
        </w:tabs>
        <w:ind w:left="720" w:hanging="720"/>
        <w:jc w:val="both"/>
      </w:pPr>
      <w:r>
        <w:t xml:space="preserve">- </w:t>
      </w:r>
      <w:r w:rsidR="00820503" w:rsidRPr="00370F26">
        <w:t xml:space="preserve">Ban nội dung: Đ/c </w:t>
      </w:r>
      <w:r w:rsidR="00A56548" w:rsidRPr="00370F26">
        <w:t>Nguyễn Th</w:t>
      </w:r>
      <w:r w:rsidR="00CA598C" w:rsidRPr="00370F26">
        <w:t>ị Hà</w:t>
      </w:r>
      <w:r w:rsidR="00A56548" w:rsidRPr="00370F26">
        <w:t xml:space="preserve"> Trâm</w:t>
      </w:r>
      <w:r w:rsidR="00CA598C" w:rsidRPr="00370F26">
        <w:tab/>
      </w:r>
      <w:r w:rsidR="0031699A" w:rsidRPr="00370F26">
        <w:t>UV. BCH HSV khoa Dược</w:t>
      </w:r>
    </w:p>
    <w:p w:rsidR="00A56548" w:rsidRPr="00370F26" w:rsidRDefault="0057292F" w:rsidP="00275B82">
      <w:pPr>
        <w:tabs>
          <w:tab w:val="left" w:pos="5812"/>
        </w:tabs>
        <w:ind w:left="720" w:hanging="720"/>
        <w:jc w:val="both"/>
      </w:pPr>
      <w:r>
        <w:t xml:space="preserve">- </w:t>
      </w:r>
      <w:r w:rsidR="00A56548" w:rsidRPr="00370F26">
        <w:t xml:space="preserve">Ban truyền thông: Đ/c </w:t>
      </w:r>
      <w:r w:rsidR="00CA598C" w:rsidRPr="00370F26">
        <w:t xml:space="preserve">Nguyễn Thị Thanh </w:t>
      </w:r>
      <w:r w:rsidR="00A56548" w:rsidRPr="00370F26">
        <w:t>Tú</w:t>
      </w:r>
      <w:r w:rsidR="00CA598C" w:rsidRPr="00370F26">
        <w:tab/>
      </w:r>
      <w:r w:rsidR="00E640DF" w:rsidRPr="00370F26">
        <w:t>UV. BCH HSV khoa Dược</w:t>
      </w:r>
    </w:p>
    <w:p w:rsidR="00A56548" w:rsidRPr="00370F26" w:rsidRDefault="0057292F" w:rsidP="00275B82">
      <w:pPr>
        <w:tabs>
          <w:tab w:val="left" w:pos="5812"/>
        </w:tabs>
        <w:ind w:left="720" w:hanging="720"/>
        <w:jc w:val="both"/>
      </w:pPr>
      <w:r>
        <w:t xml:space="preserve">- </w:t>
      </w:r>
      <w:r w:rsidR="00A56548" w:rsidRPr="00370F26">
        <w:t xml:space="preserve">Ban hậu cần: Đ/c </w:t>
      </w:r>
      <w:r w:rsidR="00CA598C" w:rsidRPr="00370F26">
        <w:t xml:space="preserve">Phạm Nguyễn Minh </w:t>
      </w:r>
      <w:r w:rsidR="00A56548" w:rsidRPr="00370F26">
        <w:t>Thư</w:t>
      </w:r>
      <w:r w:rsidR="00E640DF" w:rsidRPr="00370F26">
        <w:tab/>
        <w:t>UV. BCH HSV khoa Dược</w:t>
      </w:r>
    </w:p>
    <w:p w:rsidR="00820503" w:rsidRPr="00370F26" w:rsidRDefault="00820503" w:rsidP="00275B82">
      <w:pPr>
        <w:ind w:left="0"/>
        <w:jc w:val="both"/>
        <w:rPr>
          <w:b/>
        </w:rPr>
      </w:pPr>
    </w:p>
    <w:p w:rsidR="00C404D7" w:rsidRPr="00370F26" w:rsidRDefault="00081378" w:rsidP="00275B82">
      <w:pPr>
        <w:ind w:left="0"/>
        <w:jc w:val="both"/>
        <w:rPr>
          <w:b/>
        </w:rPr>
      </w:pPr>
      <w:r w:rsidRPr="00370F26">
        <w:rPr>
          <w:b/>
        </w:rPr>
        <w:lastRenderedPageBreak/>
        <w:t>4</w:t>
      </w:r>
      <w:r w:rsidR="00C404D7" w:rsidRPr="00370F26">
        <w:rPr>
          <w:b/>
        </w:rPr>
        <w:t xml:space="preserve">. </w:t>
      </w:r>
      <w:r w:rsidR="0037259D" w:rsidRPr="00370F26">
        <w:rPr>
          <w:b/>
        </w:rPr>
        <w:t>TIẾN ĐỘ THỰC HIỆN</w:t>
      </w:r>
      <w:r w:rsidR="00273104" w:rsidRPr="00370F26">
        <w:rPr>
          <w:b/>
        </w:rPr>
        <w:t xml:space="preserve"> HOẠT ĐỘNG CUỘC THI SINH VIÊN NGHIÊN CỨU KHOA HỌC</w:t>
      </w:r>
    </w:p>
    <w:p w:rsidR="002A61E4" w:rsidRPr="00370F26" w:rsidRDefault="00081378" w:rsidP="00275B82">
      <w:pPr>
        <w:ind w:left="0"/>
        <w:jc w:val="both"/>
        <w:rPr>
          <w:b/>
        </w:rPr>
      </w:pPr>
      <w:r w:rsidRPr="00370F26">
        <w:rPr>
          <w:b/>
        </w:rPr>
        <w:t>4</w:t>
      </w:r>
      <w:r w:rsidR="00820503" w:rsidRPr="00370F26">
        <w:rPr>
          <w:b/>
        </w:rPr>
        <w:t>.1.</w:t>
      </w:r>
      <w:r w:rsidR="002A61E4" w:rsidRPr="00370F26">
        <w:rPr>
          <w:b/>
        </w:rPr>
        <w:t xml:space="preserve"> Chuỗi hoạt động bổ trợ</w:t>
      </w:r>
    </w:p>
    <w:p w:rsidR="002A61E4" w:rsidRPr="00370F26" w:rsidRDefault="002A61E4" w:rsidP="00275B82">
      <w:pPr>
        <w:ind w:left="0"/>
        <w:jc w:val="both"/>
      </w:pPr>
      <w:r w:rsidRPr="00370F26">
        <w:t>- Giới thiệu nghiên cứu khoa học: 16/11/2014</w:t>
      </w:r>
    </w:p>
    <w:p w:rsidR="002A61E4" w:rsidRPr="00370F26" w:rsidRDefault="002A61E4" w:rsidP="00275B82">
      <w:pPr>
        <w:ind w:left="0"/>
        <w:jc w:val="both"/>
      </w:pPr>
      <w:r w:rsidRPr="00370F26">
        <w:t>- Phương pháp tìm kiếm tài liệu: 29/11/2014</w:t>
      </w:r>
    </w:p>
    <w:p w:rsidR="002A61E4" w:rsidRPr="00370F26" w:rsidRDefault="002A61E4" w:rsidP="00275B82">
      <w:pPr>
        <w:ind w:left="0"/>
        <w:jc w:val="both"/>
      </w:pPr>
      <w:r w:rsidRPr="00370F26">
        <w:t>- Phương pháp trình bày văn bản khoa học: 4/4/2015</w:t>
      </w:r>
    </w:p>
    <w:p w:rsidR="002A61E4" w:rsidRPr="00370F26" w:rsidRDefault="00081378" w:rsidP="00275B82">
      <w:pPr>
        <w:ind w:left="0"/>
        <w:jc w:val="both"/>
        <w:rPr>
          <w:b/>
        </w:rPr>
      </w:pPr>
      <w:r w:rsidRPr="00370F26">
        <w:rPr>
          <w:b/>
        </w:rPr>
        <w:t>4</w:t>
      </w:r>
      <w:r w:rsidR="00820503" w:rsidRPr="00370F26">
        <w:rPr>
          <w:b/>
        </w:rPr>
        <w:t>.2.</w:t>
      </w:r>
      <w:r w:rsidR="002A61E4" w:rsidRPr="00370F26">
        <w:rPr>
          <w:b/>
        </w:rPr>
        <w:t xml:space="preserve"> Cuộc thi sinh viên nghiên cứu khoa học “Đi tìm thần dược” lầ</w:t>
      </w:r>
      <w:r w:rsidR="00820503" w:rsidRPr="00370F26">
        <w:rPr>
          <w:b/>
        </w:rPr>
        <w:t>n 4</w:t>
      </w:r>
    </w:p>
    <w:p w:rsidR="00326FA9" w:rsidRPr="00370F26" w:rsidRDefault="002A61E4" w:rsidP="00275B82">
      <w:pPr>
        <w:ind w:left="0"/>
        <w:jc w:val="both"/>
      </w:pPr>
      <w:r w:rsidRPr="00370F26">
        <w:t xml:space="preserve">- </w:t>
      </w:r>
      <w:r w:rsidR="00273104" w:rsidRPr="00370F26">
        <w:t>Phát động cuộc thi</w:t>
      </w:r>
      <w:r w:rsidR="00896F85" w:rsidRPr="00370F26">
        <w:t xml:space="preserve"> và tiếp nhận đăng ký</w:t>
      </w:r>
      <w:r w:rsidR="00273104" w:rsidRPr="00370F26">
        <w:t xml:space="preserve">: </w:t>
      </w:r>
      <w:r w:rsidR="00896F85" w:rsidRPr="00370F26">
        <w:t xml:space="preserve">từ </w:t>
      </w:r>
      <w:r w:rsidR="00273104" w:rsidRPr="00370F26">
        <w:t xml:space="preserve">ngày </w:t>
      </w:r>
      <w:r w:rsidR="00896F85" w:rsidRPr="00370F26">
        <w:t>1</w:t>
      </w:r>
      <w:r w:rsidR="00695F70" w:rsidRPr="00370F26">
        <w:t>0</w:t>
      </w:r>
      <w:r w:rsidR="00896F85" w:rsidRPr="00370F26">
        <w:t>/11</w:t>
      </w:r>
      <w:r w:rsidR="00273104" w:rsidRPr="00370F26">
        <w:t>/2014</w:t>
      </w:r>
      <w:r w:rsidR="00896F85" w:rsidRPr="00370F26">
        <w:t xml:space="preserve"> đế</w:t>
      </w:r>
      <w:r w:rsidR="00763DF7" w:rsidRPr="00370F26">
        <w:t>n 29</w:t>
      </w:r>
      <w:r w:rsidR="00013E17" w:rsidRPr="00370F26">
        <w:t>/</w:t>
      </w:r>
      <w:r w:rsidR="00896F85" w:rsidRPr="00370F26">
        <w:t>11/2014</w:t>
      </w:r>
    </w:p>
    <w:p w:rsidR="00DE5238" w:rsidRPr="00370F26" w:rsidRDefault="002A61E4" w:rsidP="00275B82">
      <w:pPr>
        <w:ind w:left="0"/>
        <w:jc w:val="both"/>
      </w:pPr>
      <w:r w:rsidRPr="00370F26">
        <w:t xml:space="preserve">- </w:t>
      </w:r>
      <w:r w:rsidR="00273104" w:rsidRPr="00370F26">
        <w:t>Vòng loạ</w:t>
      </w:r>
      <w:r w:rsidR="00896F85" w:rsidRPr="00370F26">
        <w:t>i (</w:t>
      </w:r>
      <w:r w:rsidR="00273104" w:rsidRPr="00370F26">
        <w:t>nộp đề cương nghiên cứu</w:t>
      </w:r>
      <w:r w:rsidR="00896F85" w:rsidRPr="00370F26">
        <w:t>)</w:t>
      </w:r>
      <w:r w:rsidR="00273104" w:rsidRPr="00370F26">
        <w:t xml:space="preserve">: </w:t>
      </w:r>
      <w:r w:rsidR="00896F85" w:rsidRPr="00370F26">
        <w:t>22/11/2014 đế</w:t>
      </w:r>
      <w:r w:rsidR="00013E17" w:rsidRPr="00370F26">
        <w:t>n 29</w:t>
      </w:r>
      <w:r w:rsidR="00896F85" w:rsidRPr="00370F26">
        <w:t>/12/2014</w:t>
      </w:r>
    </w:p>
    <w:p w:rsidR="002A61E4" w:rsidRPr="00370F26" w:rsidRDefault="002A61E4" w:rsidP="00275B82">
      <w:pPr>
        <w:ind w:left="0"/>
        <w:jc w:val="both"/>
      </w:pPr>
      <w:r w:rsidRPr="00370F26">
        <w:t>- Công bố kết quả vào vòng bán kết: 29/12/2014</w:t>
      </w:r>
    </w:p>
    <w:p w:rsidR="002A61E4" w:rsidRPr="00370F26" w:rsidRDefault="002A61E4" w:rsidP="00275B82">
      <w:pPr>
        <w:ind w:left="0"/>
        <w:jc w:val="both"/>
      </w:pPr>
      <w:r w:rsidRPr="00370F26">
        <w:t>- Vòng bán kết: Từ 05/01/2015 đến 20/4/2015</w:t>
      </w:r>
    </w:p>
    <w:p w:rsidR="002A61E4" w:rsidRPr="00370F26" w:rsidRDefault="002A61E4" w:rsidP="00275B82">
      <w:pPr>
        <w:ind w:left="0"/>
        <w:jc w:val="both"/>
      </w:pPr>
      <w:r w:rsidRPr="00370F26">
        <w:t>- Công bố kết quả 5 đội vào vòng chung kết: 2/5/2015</w:t>
      </w:r>
    </w:p>
    <w:p w:rsidR="002A61E4" w:rsidRPr="00370F26" w:rsidRDefault="002A61E4" w:rsidP="00275B82">
      <w:pPr>
        <w:ind w:left="0"/>
        <w:jc w:val="both"/>
      </w:pPr>
      <w:r w:rsidRPr="00370F26">
        <w:t>- Chung kết: 9/5/2015</w:t>
      </w:r>
    </w:p>
    <w:tbl>
      <w:tblPr>
        <w:tblStyle w:val="TableGrid"/>
        <w:tblW w:w="0" w:type="auto"/>
        <w:tblLook w:val="04A0"/>
      </w:tblPr>
      <w:tblGrid>
        <w:gridCol w:w="3618"/>
        <w:gridCol w:w="5670"/>
      </w:tblGrid>
      <w:tr w:rsidR="009A6522" w:rsidRPr="00370F26" w:rsidTr="00763DF7">
        <w:tc>
          <w:tcPr>
            <w:tcW w:w="4077" w:type="dxa"/>
          </w:tcPr>
          <w:p w:rsidR="009A6522" w:rsidRPr="00370F26" w:rsidRDefault="009A6522" w:rsidP="001212D1">
            <w:pPr>
              <w:ind w:left="0"/>
              <w:jc w:val="center"/>
              <w:rPr>
                <w:b/>
              </w:rPr>
            </w:pPr>
            <w:r w:rsidRPr="00370F26">
              <w:rPr>
                <w:b/>
              </w:rPr>
              <w:t>Thời gian</w:t>
            </w:r>
          </w:p>
        </w:tc>
        <w:tc>
          <w:tcPr>
            <w:tcW w:w="6606" w:type="dxa"/>
          </w:tcPr>
          <w:p w:rsidR="009A6522" w:rsidRPr="00370F26" w:rsidRDefault="009A6522" w:rsidP="001212D1">
            <w:pPr>
              <w:ind w:left="0"/>
              <w:jc w:val="center"/>
              <w:rPr>
                <w:b/>
              </w:rPr>
            </w:pPr>
            <w:r w:rsidRPr="00370F26">
              <w:rPr>
                <w:b/>
              </w:rPr>
              <w:t>Nội dung</w:t>
            </w:r>
          </w:p>
        </w:tc>
      </w:tr>
      <w:tr w:rsidR="009A6522" w:rsidRPr="00370F26" w:rsidTr="00763DF7">
        <w:tc>
          <w:tcPr>
            <w:tcW w:w="4077" w:type="dxa"/>
          </w:tcPr>
          <w:p w:rsidR="009A6522" w:rsidRPr="00370F26" w:rsidRDefault="009A6522" w:rsidP="001212D1">
            <w:pPr>
              <w:ind w:left="0"/>
              <w:jc w:val="center"/>
            </w:pPr>
            <w:r w:rsidRPr="00370F26">
              <w:t>10/11/2014</w:t>
            </w:r>
          </w:p>
        </w:tc>
        <w:tc>
          <w:tcPr>
            <w:tcW w:w="6606" w:type="dxa"/>
          </w:tcPr>
          <w:p w:rsidR="009A6522" w:rsidRPr="00370F26" w:rsidRDefault="009A6522" w:rsidP="00275B82">
            <w:pPr>
              <w:ind w:left="0"/>
              <w:jc w:val="both"/>
            </w:pPr>
            <w:r w:rsidRPr="00370F26">
              <w:t>Phát động cuộc thi và tiếp nhận đăng ký</w:t>
            </w:r>
          </w:p>
        </w:tc>
      </w:tr>
      <w:tr w:rsidR="009A6522" w:rsidRPr="00370F26" w:rsidTr="00763DF7">
        <w:tc>
          <w:tcPr>
            <w:tcW w:w="4077" w:type="dxa"/>
          </w:tcPr>
          <w:p w:rsidR="009A6522" w:rsidRPr="00370F26" w:rsidRDefault="009A6522" w:rsidP="001212D1">
            <w:pPr>
              <w:ind w:left="0"/>
              <w:jc w:val="center"/>
            </w:pPr>
            <w:r w:rsidRPr="00370F26">
              <w:t>16/11/2014</w:t>
            </w:r>
          </w:p>
        </w:tc>
        <w:tc>
          <w:tcPr>
            <w:tcW w:w="6606" w:type="dxa"/>
          </w:tcPr>
          <w:p w:rsidR="009A6522" w:rsidRPr="00370F26" w:rsidRDefault="009A6522" w:rsidP="00275B82">
            <w:pPr>
              <w:ind w:left="0"/>
              <w:jc w:val="both"/>
            </w:pPr>
            <w:r w:rsidRPr="00370F26">
              <w:t>Buổi sinh hoạ</w:t>
            </w:r>
            <w:r w:rsidR="00763DF7" w:rsidRPr="00370F26">
              <w:t>t: G</w:t>
            </w:r>
            <w:r w:rsidRPr="00370F26">
              <w:t>iới thiệu nghiên cứu khoa học</w:t>
            </w:r>
          </w:p>
        </w:tc>
      </w:tr>
      <w:tr w:rsidR="009A6522" w:rsidRPr="00370F26" w:rsidTr="00763DF7">
        <w:tc>
          <w:tcPr>
            <w:tcW w:w="4077" w:type="dxa"/>
          </w:tcPr>
          <w:p w:rsidR="009A6522" w:rsidRPr="00370F26" w:rsidRDefault="009A6522" w:rsidP="001212D1">
            <w:pPr>
              <w:ind w:left="0"/>
              <w:jc w:val="center"/>
            </w:pPr>
            <w:r w:rsidRPr="00370F26">
              <w:t>29/11/2014</w:t>
            </w:r>
          </w:p>
        </w:tc>
        <w:tc>
          <w:tcPr>
            <w:tcW w:w="6606" w:type="dxa"/>
          </w:tcPr>
          <w:p w:rsidR="00763DF7" w:rsidRPr="00370F26" w:rsidRDefault="00763DF7" w:rsidP="00275B82">
            <w:pPr>
              <w:ind w:left="0"/>
              <w:jc w:val="both"/>
            </w:pPr>
            <w:r w:rsidRPr="00370F26">
              <w:t>Buổi sinh hoạt: Phương pháp tìm kiếm tài liệu</w:t>
            </w:r>
          </w:p>
        </w:tc>
      </w:tr>
      <w:tr w:rsidR="009A6522" w:rsidRPr="00370F26" w:rsidTr="00763DF7">
        <w:tc>
          <w:tcPr>
            <w:tcW w:w="4077" w:type="dxa"/>
          </w:tcPr>
          <w:p w:rsidR="009A6522" w:rsidRPr="00370F26" w:rsidRDefault="00763DF7" w:rsidP="001212D1">
            <w:pPr>
              <w:ind w:left="0"/>
              <w:jc w:val="center"/>
            </w:pPr>
            <w:r w:rsidRPr="00370F26">
              <w:t>29/12/2014</w:t>
            </w:r>
          </w:p>
        </w:tc>
        <w:tc>
          <w:tcPr>
            <w:tcW w:w="6606" w:type="dxa"/>
          </w:tcPr>
          <w:p w:rsidR="009A6522" w:rsidRPr="00370F26" w:rsidRDefault="00763DF7" w:rsidP="00275B82">
            <w:pPr>
              <w:ind w:left="0"/>
              <w:jc w:val="both"/>
            </w:pPr>
            <w:r w:rsidRPr="00370F26">
              <w:t>Hạn chót nộp đề cương nghiên cứu</w:t>
            </w:r>
          </w:p>
        </w:tc>
      </w:tr>
      <w:tr w:rsidR="009A6522" w:rsidRPr="00370F26" w:rsidTr="00763DF7">
        <w:tc>
          <w:tcPr>
            <w:tcW w:w="4077" w:type="dxa"/>
          </w:tcPr>
          <w:p w:rsidR="009A6522" w:rsidRPr="00370F26" w:rsidRDefault="00763DF7" w:rsidP="001212D1">
            <w:pPr>
              <w:ind w:left="0"/>
              <w:jc w:val="center"/>
            </w:pPr>
            <w:r w:rsidRPr="00370F26">
              <w:t>05/01/2015</w:t>
            </w:r>
          </w:p>
        </w:tc>
        <w:tc>
          <w:tcPr>
            <w:tcW w:w="6606" w:type="dxa"/>
          </w:tcPr>
          <w:p w:rsidR="009A6522" w:rsidRPr="00370F26" w:rsidRDefault="00763DF7" w:rsidP="00275B82">
            <w:pPr>
              <w:ind w:left="0"/>
              <w:jc w:val="both"/>
            </w:pPr>
            <w:r w:rsidRPr="00370F26">
              <w:t>Bắt đầu vòng bán kết: tiến hành nghiên cứu</w:t>
            </w:r>
          </w:p>
        </w:tc>
      </w:tr>
      <w:tr w:rsidR="009A6522" w:rsidRPr="00370F26" w:rsidTr="00763DF7">
        <w:tc>
          <w:tcPr>
            <w:tcW w:w="4077" w:type="dxa"/>
          </w:tcPr>
          <w:p w:rsidR="009A6522" w:rsidRPr="00370F26" w:rsidRDefault="00763DF7" w:rsidP="001212D1">
            <w:pPr>
              <w:ind w:left="0"/>
              <w:jc w:val="center"/>
            </w:pPr>
            <w:r w:rsidRPr="00370F26">
              <w:t>04/04/2015</w:t>
            </w:r>
          </w:p>
        </w:tc>
        <w:tc>
          <w:tcPr>
            <w:tcW w:w="6606" w:type="dxa"/>
          </w:tcPr>
          <w:p w:rsidR="009A6522" w:rsidRPr="00370F26" w:rsidRDefault="00763DF7" w:rsidP="00275B82">
            <w:pPr>
              <w:ind w:left="0"/>
              <w:jc w:val="both"/>
            </w:pPr>
            <w:r w:rsidRPr="00370F26">
              <w:t>Buổi sinh hoạt: Trình bày văn bản khoa học</w:t>
            </w:r>
          </w:p>
        </w:tc>
      </w:tr>
      <w:tr w:rsidR="009A6522" w:rsidRPr="00370F26" w:rsidTr="00763DF7">
        <w:tc>
          <w:tcPr>
            <w:tcW w:w="4077" w:type="dxa"/>
          </w:tcPr>
          <w:p w:rsidR="009A6522" w:rsidRPr="00370F26" w:rsidRDefault="00763DF7" w:rsidP="001212D1">
            <w:pPr>
              <w:ind w:left="0"/>
              <w:jc w:val="center"/>
            </w:pPr>
            <w:r w:rsidRPr="00370F26">
              <w:t>20/04/2015</w:t>
            </w:r>
          </w:p>
        </w:tc>
        <w:tc>
          <w:tcPr>
            <w:tcW w:w="6606" w:type="dxa"/>
          </w:tcPr>
          <w:p w:rsidR="009A6522" w:rsidRPr="00370F26" w:rsidRDefault="00763DF7" w:rsidP="00275B82">
            <w:pPr>
              <w:ind w:left="0"/>
              <w:jc w:val="both"/>
            </w:pPr>
            <w:r w:rsidRPr="00370F26">
              <w:t>Hạn chót nộp đề tài nghiên cứu</w:t>
            </w:r>
          </w:p>
        </w:tc>
      </w:tr>
      <w:tr w:rsidR="00763DF7" w:rsidRPr="00370F26" w:rsidTr="00763DF7">
        <w:tc>
          <w:tcPr>
            <w:tcW w:w="4077" w:type="dxa"/>
          </w:tcPr>
          <w:p w:rsidR="00763DF7" w:rsidRPr="00370F26" w:rsidRDefault="00763DF7" w:rsidP="001212D1">
            <w:pPr>
              <w:ind w:left="0"/>
              <w:jc w:val="center"/>
            </w:pPr>
            <w:r w:rsidRPr="00370F26">
              <w:t>02/05/2015</w:t>
            </w:r>
          </w:p>
        </w:tc>
        <w:tc>
          <w:tcPr>
            <w:tcW w:w="6606" w:type="dxa"/>
          </w:tcPr>
          <w:p w:rsidR="00763DF7" w:rsidRPr="00370F26" w:rsidRDefault="00763DF7" w:rsidP="00275B82">
            <w:pPr>
              <w:ind w:left="0"/>
              <w:jc w:val="both"/>
            </w:pPr>
            <w:r w:rsidRPr="00370F26">
              <w:t>Công bố kết quả: 5 đội vào vòng chung kết</w:t>
            </w:r>
          </w:p>
        </w:tc>
      </w:tr>
      <w:tr w:rsidR="00763DF7" w:rsidRPr="00370F26" w:rsidTr="00763DF7">
        <w:tc>
          <w:tcPr>
            <w:tcW w:w="4077" w:type="dxa"/>
          </w:tcPr>
          <w:p w:rsidR="00763DF7" w:rsidRPr="00370F26" w:rsidRDefault="00763DF7" w:rsidP="001212D1">
            <w:pPr>
              <w:ind w:left="0"/>
              <w:jc w:val="center"/>
            </w:pPr>
            <w:r w:rsidRPr="00370F26">
              <w:t>09/05/2015</w:t>
            </w:r>
          </w:p>
        </w:tc>
        <w:tc>
          <w:tcPr>
            <w:tcW w:w="6606" w:type="dxa"/>
          </w:tcPr>
          <w:p w:rsidR="00763DF7" w:rsidRPr="00370F26" w:rsidRDefault="00763DF7" w:rsidP="00275B82">
            <w:pPr>
              <w:ind w:left="0"/>
              <w:jc w:val="both"/>
            </w:pPr>
            <w:r w:rsidRPr="00370F26">
              <w:t>Vòng chung kết cuộc thi nghiên cứu khoa học</w:t>
            </w:r>
          </w:p>
        </w:tc>
      </w:tr>
    </w:tbl>
    <w:p w:rsidR="00763DF7" w:rsidRPr="00370F26" w:rsidRDefault="00763DF7" w:rsidP="00275B82">
      <w:pPr>
        <w:ind w:left="0"/>
        <w:jc w:val="both"/>
      </w:pPr>
    </w:p>
    <w:p w:rsidR="00DE5238" w:rsidRPr="00370F26" w:rsidRDefault="00FE60FF" w:rsidP="00275B82">
      <w:pPr>
        <w:ind w:left="0"/>
        <w:jc w:val="both"/>
        <w:rPr>
          <w:b/>
        </w:rPr>
      </w:pPr>
      <w:r w:rsidRPr="00370F26">
        <w:rPr>
          <w:b/>
        </w:rPr>
        <w:t>5</w:t>
      </w:r>
      <w:r w:rsidR="00DE5238" w:rsidRPr="00370F26">
        <w:rPr>
          <w:b/>
        </w:rPr>
        <w:t>. NỘI DUNG HOẠT ĐỘNG</w:t>
      </w:r>
    </w:p>
    <w:p w:rsidR="00DE5238" w:rsidRPr="00370F26" w:rsidRDefault="00FE60FF" w:rsidP="00275B82">
      <w:pPr>
        <w:ind w:left="0"/>
        <w:jc w:val="both"/>
        <w:rPr>
          <w:b/>
        </w:rPr>
      </w:pPr>
      <w:r w:rsidRPr="00370F26">
        <w:rPr>
          <w:b/>
        </w:rPr>
        <w:t>5</w:t>
      </w:r>
      <w:r w:rsidR="00DE5238" w:rsidRPr="00370F26">
        <w:rPr>
          <w:b/>
        </w:rPr>
        <w:t>.1.</w:t>
      </w:r>
      <w:r w:rsidR="005817AA" w:rsidRPr="00370F26">
        <w:rPr>
          <w:b/>
        </w:rPr>
        <w:t>Chuỗi hoạt động bổ trợ nghiên cứu khoa học</w:t>
      </w:r>
    </w:p>
    <w:p w:rsidR="005817AA" w:rsidRPr="00370F26" w:rsidRDefault="00FE60FF" w:rsidP="00275B82">
      <w:pPr>
        <w:ind w:left="0"/>
        <w:jc w:val="both"/>
        <w:rPr>
          <w:b/>
          <w:i/>
        </w:rPr>
      </w:pPr>
      <w:r w:rsidRPr="00370F26">
        <w:rPr>
          <w:b/>
          <w:i/>
        </w:rPr>
        <w:t>5</w:t>
      </w:r>
      <w:r w:rsidR="00A63A8D" w:rsidRPr="00370F26">
        <w:rPr>
          <w:b/>
          <w:i/>
        </w:rPr>
        <w:t>.1.1. Giới thiệu nghiên cứu khoa học – lĩnh vực nghiên cứu trong ngành Dược</w:t>
      </w:r>
    </w:p>
    <w:p w:rsidR="00A02A8C" w:rsidRPr="00370F26" w:rsidRDefault="00A02A8C" w:rsidP="00275B82">
      <w:pPr>
        <w:ind w:left="0"/>
        <w:jc w:val="both"/>
      </w:pPr>
      <w:r w:rsidRPr="00370F26">
        <w:t xml:space="preserve">Thời gian: </w:t>
      </w:r>
      <w:r w:rsidR="00551597" w:rsidRPr="00370F26">
        <w:t>16</w:t>
      </w:r>
      <w:r w:rsidR="00896F85" w:rsidRPr="00370F26">
        <w:t>/11/2014</w:t>
      </w:r>
    </w:p>
    <w:p w:rsidR="00A63A8D" w:rsidRPr="00370F26" w:rsidRDefault="003C08C8" w:rsidP="00275B82">
      <w:pPr>
        <w:ind w:left="0"/>
        <w:jc w:val="both"/>
      </w:pPr>
      <w:r w:rsidRPr="00370F26">
        <w:t>- Giới thiệu nghiên cứu khoa họ</w:t>
      </w:r>
      <w:r w:rsidR="000F4FD1" w:rsidRPr="00370F26">
        <w:t>c, các bước để thực hiện một nghiên cứu.</w:t>
      </w:r>
    </w:p>
    <w:p w:rsidR="003C08C8" w:rsidRPr="00275B82" w:rsidRDefault="003C08C8" w:rsidP="00275B82">
      <w:pPr>
        <w:ind w:left="0"/>
        <w:jc w:val="both"/>
        <w:rPr>
          <w:spacing w:val="-4"/>
        </w:rPr>
      </w:pPr>
      <w:r w:rsidRPr="00275B82">
        <w:rPr>
          <w:spacing w:val="-4"/>
        </w:rPr>
        <w:t xml:space="preserve">- </w:t>
      </w:r>
      <w:r w:rsidR="00C62643" w:rsidRPr="00275B82">
        <w:rPr>
          <w:spacing w:val="-4"/>
        </w:rPr>
        <w:t xml:space="preserve">Giới thiệu </w:t>
      </w:r>
      <w:r w:rsidRPr="00275B82">
        <w:rPr>
          <w:spacing w:val="-4"/>
        </w:rPr>
        <w:t xml:space="preserve">5 </w:t>
      </w:r>
      <w:r w:rsidR="00C62643" w:rsidRPr="00275B82">
        <w:rPr>
          <w:spacing w:val="-4"/>
        </w:rPr>
        <w:t>hướng</w:t>
      </w:r>
      <w:r w:rsidRPr="00275B82">
        <w:rPr>
          <w:spacing w:val="-4"/>
        </w:rPr>
        <w:t xml:space="preserve"> nghiên cứu chính trong ngành Dược (Quản lý</w:t>
      </w:r>
      <w:r w:rsidR="00820503" w:rsidRPr="00275B82">
        <w:rPr>
          <w:spacing w:val="-4"/>
        </w:rPr>
        <w:t xml:space="preserve"> và cung ứng thuốc; Sản xuất và phát triển thuốc; Dược lâm sàng; Dược liệu và dược cổ truyền; Kiểm tra chất lượng thuốc</w:t>
      </w:r>
      <w:r w:rsidRPr="00275B82">
        <w:rPr>
          <w:spacing w:val="-4"/>
        </w:rPr>
        <w:t>)</w:t>
      </w:r>
    </w:p>
    <w:p w:rsidR="003C08C8" w:rsidRPr="00370F26" w:rsidRDefault="00947669" w:rsidP="00275B82">
      <w:pPr>
        <w:ind w:left="0"/>
        <w:jc w:val="both"/>
      </w:pPr>
      <w:r>
        <w:t>- Hướng dẫn c</w:t>
      </w:r>
      <w:r w:rsidR="003C08C8" w:rsidRPr="00370F26">
        <w:t>ác</w:t>
      </w:r>
      <w:r w:rsidR="0027084D" w:rsidRPr="00370F26">
        <w:t>h</w:t>
      </w:r>
      <w:r w:rsidR="003C08C8" w:rsidRPr="00370F26">
        <w:t xml:space="preserve"> viết </w:t>
      </w:r>
      <w:r w:rsidR="003A3EB3" w:rsidRPr="00370F26">
        <w:t xml:space="preserve">một </w:t>
      </w:r>
      <w:r w:rsidR="003C08C8" w:rsidRPr="00370F26">
        <w:t>đề</w:t>
      </w:r>
      <w:r w:rsidR="003A3EB3" w:rsidRPr="00370F26">
        <w:t xml:space="preserve"> cương nghiên cứu</w:t>
      </w:r>
    </w:p>
    <w:p w:rsidR="003A3EB3" w:rsidRPr="00370F26" w:rsidRDefault="00FE60FF" w:rsidP="00275B82">
      <w:pPr>
        <w:ind w:left="0"/>
        <w:jc w:val="both"/>
        <w:rPr>
          <w:b/>
          <w:i/>
        </w:rPr>
      </w:pPr>
      <w:r w:rsidRPr="00370F26">
        <w:rPr>
          <w:b/>
          <w:i/>
        </w:rPr>
        <w:t>5</w:t>
      </w:r>
      <w:r w:rsidR="003A3EB3" w:rsidRPr="00370F26">
        <w:rPr>
          <w:b/>
          <w:i/>
        </w:rPr>
        <w:t xml:space="preserve">.1.2. </w:t>
      </w:r>
      <w:r w:rsidR="00A02A8C" w:rsidRPr="00370F26">
        <w:rPr>
          <w:b/>
          <w:i/>
        </w:rPr>
        <w:t>Phương pháp tìm kiếm tài liệu</w:t>
      </w:r>
      <w:r w:rsidR="00A554E2" w:rsidRPr="00370F26">
        <w:rPr>
          <w:b/>
          <w:i/>
        </w:rPr>
        <w:t xml:space="preserve"> và tổng hợp tài liệu</w:t>
      </w:r>
    </w:p>
    <w:p w:rsidR="003A3EB3" w:rsidRPr="00370F26" w:rsidRDefault="00A02A8C" w:rsidP="00275B82">
      <w:pPr>
        <w:ind w:left="0"/>
        <w:jc w:val="both"/>
      </w:pPr>
      <w:r w:rsidRPr="00370F26">
        <w:t xml:space="preserve">Thời gian: </w:t>
      </w:r>
      <w:r w:rsidR="0041671D" w:rsidRPr="00370F26">
        <w:t>29/11/2014</w:t>
      </w:r>
    </w:p>
    <w:p w:rsidR="00A554E2" w:rsidRPr="00370F26" w:rsidRDefault="00A554E2" w:rsidP="00275B82">
      <w:pPr>
        <w:ind w:left="0"/>
        <w:jc w:val="both"/>
      </w:pPr>
      <w:r w:rsidRPr="00370F26">
        <w:t>- Giới thiệu các nguồn thông tin và độ tin cậy</w:t>
      </w:r>
    </w:p>
    <w:p w:rsidR="00A554E2" w:rsidRPr="00370F26" w:rsidRDefault="00A554E2" w:rsidP="00275B82">
      <w:pPr>
        <w:ind w:left="0"/>
        <w:jc w:val="both"/>
      </w:pPr>
      <w:r w:rsidRPr="00370F26">
        <w:t>- Giới thiệu một số trang web tải các nguồn thông tin (ebook, nghiên cứu,…)</w:t>
      </w:r>
    </w:p>
    <w:p w:rsidR="00A554E2" w:rsidRPr="00370F26" w:rsidRDefault="00A554E2" w:rsidP="00275B82">
      <w:pPr>
        <w:ind w:left="0"/>
        <w:jc w:val="both"/>
      </w:pPr>
      <w:r w:rsidRPr="00370F26">
        <w:t>- Một số thuật toán trong tìm kiếm tài liệu</w:t>
      </w:r>
    </w:p>
    <w:p w:rsidR="00A554E2" w:rsidRPr="00370F26" w:rsidRDefault="00A554E2" w:rsidP="00275B82">
      <w:pPr>
        <w:ind w:left="0"/>
        <w:jc w:val="both"/>
      </w:pPr>
      <w:r w:rsidRPr="00370F26">
        <w:t>- Phương pháp tổng hợp từ một tài liệu nghiên cứu: trích dẫn và viết lại, vấn đề “đạo văn”</w:t>
      </w:r>
      <w:r w:rsidR="000F4FD1" w:rsidRPr="00370F26">
        <w:t>.</w:t>
      </w:r>
    </w:p>
    <w:p w:rsidR="000878C5" w:rsidRPr="00370F26" w:rsidRDefault="00FE60FF" w:rsidP="00275B82">
      <w:pPr>
        <w:ind w:left="0"/>
        <w:jc w:val="both"/>
        <w:rPr>
          <w:b/>
          <w:i/>
        </w:rPr>
      </w:pPr>
      <w:r w:rsidRPr="00370F26">
        <w:rPr>
          <w:b/>
          <w:i/>
        </w:rPr>
        <w:lastRenderedPageBreak/>
        <w:t>5</w:t>
      </w:r>
      <w:r w:rsidR="000878C5" w:rsidRPr="00370F26">
        <w:rPr>
          <w:b/>
          <w:i/>
        </w:rPr>
        <w:t xml:space="preserve">.1.3. </w:t>
      </w:r>
      <w:r w:rsidR="00806FDC" w:rsidRPr="00370F26">
        <w:rPr>
          <w:b/>
          <w:i/>
        </w:rPr>
        <w:t>Phương pháp trình bày văn bản khoa học</w:t>
      </w:r>
    </w:p>
    <w:p w:rsidR="000878C5" w:rsidRPr="00370F26" w:rsidRDefault="000878C5" w:rsidP="00275B82">
      <w:pPr>
        <w:ind w:left="0"/>
        <w:jc w:val="both"/>
      </w:pPr>
      <w:r w:rsidRPr="00370F26">
        <w:t xml:space="preserve">Thời gian: </w:t>
      </w:r>
      <w:r w:rsidR="0041671D" w:rsidRPr="00370F26">
        <w:t>4/4/2015</w:t>
      </w:r>
    </w:p>
    <w:p w:rsidR="00A03EFA" w:rsidRPr="00370F26" w:rsidRDefault="00A03EFA" w:rsidP="00275B82">
      <w:pPr>
        <w:ind w:left="0"/>
        <w:jc w:val="both"/>
      </w:pPr>
      <w:r w:rsidRPr="00370F26">
        <w:t xml:space="preserve">- Bố cục của một </w:t>
      </w:r>
      <w:r w:rsidR="00D0047A" w:rsidRPr="00370F26">
        <w:t>văn bản trình bày nghiên cứu khoa học</w:t>
      </w:r>
    </w:p>
    <w:p w:rsidR="00A03EFA" w:rsidRPr="00275B82" w:rsidRDefault="00A03EFA" w:rsidP="00275B82">
      <w:pPr>
        <w:ind w:left="0"/>
        <w:jc w:val="both"/>
        <w:rPr>
          <w:spacing w:val="-4"/>
        </w:rPr>
      </w:pPr>
      <w:r w:rsidRPr="00275B82">
        <w:rPr>
          <w:spacing w:val="-4"/>
        </w:rPr>
        <w:t>- Hướng dẫn trình bày bằng công cụ Microsoft Word: chèn tài liệu tham khảo, chèn hình và bảng, làm heading và đánh số, page break, làm mục lục và danh mục bảng-hình, header footer…</w:t>
      </w:r>
    </w:p>
    <w:p w:rsidR="00A03EFA" w:rsidRPr="00370F26" w:rsidRDefault="00A03EFA" w:rsidP="00275B82">
      <w:pPr>
        <w:ind w:left="0"/>
        <w:jc w:val="both"/>
      </w:pPr>
      <w:r w:rsidRPr="00370F26">
        <w:t>- Giới thiệu một số phần mềm khác (Endnotes, photoshop,…)</w:t>
      </w:r>
    </w:p>
    <w:p w:rsidR="00126A34" w:rsidRPr="00370F26" w:rsidRDefault="00FE60FF" w:rsidP="00275B82">
      <w:pPr>
        <w:ind w:left="0"/>
        <w:jc w:val="both"/>
        <w:rPr>
          <w:b/>
        </w:rPr>
      </w:pPr>
      <w:r w:rsidRPr="00370F26">
        <w:rPr>
          <w:b/>
        </w:rPr>
        <w:t>5</w:t>
      </w:r>
      <w:r w:rsidR="00126A34" w:rsidRPr="00370F26">
        <w:rPr>
          <w:b/>
        </w:rPr>
        <w:t xml:space="preserve">.2. </w:t>
      </w:r>
      <w:r w:rsidR="00A03EFA" w:rsidRPr="00370F26">
        <w:rPr>
          <w:b/>
        </w:rPr>
        <w:t>Cuộc thi sinh nghiên cứu khoa học “Đi tìm thần Dược” lần 4</w:t>
      </w:r>
    </w:p>
    <w:p w:rsidR="00A03EFA" w:rsidRPr="00370F26" w:rsidRDefault="00FE60FF" w:rsidP="00275B82">
      <w:pPr>
        <w:ind w:left="0"/>
        <w:jc w:val="both"/>
        <w:rPr>
          <w:b/>
          <w:i/>
        </w:rPr>
      </w:pPr>
      <w:r w:rsidRPr="00370F26">
        <w:rPr>
          <w:b/>
          <w:i/>
        </w:rPr>
        <w:t>5</w:t>
      </w:r>
      <w:r w:rsidR="00A03EFA" w:rsidRPr="00370F26">
        <w:rPr>
          <w:b/>
          <w:i/>
        </w:rPr>
        <w:t>.2.1. Nội dung từng vòng</w:t>
      </w:r>
    </w:p>
    <w:p w:rsidR="00F84883" w:rsidRPr="00370F26" w:rsidRDefault="00A03EFA" w:rsidP="00275B82">
      <w:pPr>
        <w:ind w:left="0"/>
        <w:jc w:val="both"/>
      </w:pPr>
      <w:r w:rsidRPr="00370F26">
        <w:rPr>
          <w:i/>
        </w:rPr>
        <w:t>Vòng loại:</w:t>
      </w:r>
      <w:r w:rsidR="0041671D" w:rsidRPr="00370F26">
        <w:t>22/11/2014 đế</w:t>
      </w:r>
      <w:r w:rsidR="00013E17" w:rsidRPr="00370F26">
        <w:t>n 29</w:t>
      </w:r>
      <w:r w:rsidR="0041671D" w:rsidRPr="00370F26">
        <w:t>/12/2014</w:t>
      </w:r>
    </w:p>
    <w:p w:rsidR="007B30F9" w:rsidRPr="00370F26" w:rsidRDefault="0093073E" w:rsidP="00275B82">
      <w:pPr>
        <w:ind w:left="0"/>
        <w:jc w:val="both"/>
      </w:pPr>
      <w:r>
        <w:t xml:space="preserve">- </w:t>
      </w:r>
      <w:r w:rsidR="00A03EFA" w:rsidRPr="00370F26">
        <w:t xml:space="preserve">Sinh viên đăng ký tham gia </w:t>
      </w:r>
      <w:r w:rsidR="007B30F9" w:rsidRPr="00370F26">
        <w:t>(nhóm 3</w:t>
      </w:r>
      <w:r w:rsidR="005F657B" w:rsidRPr="00370F26">
        <w:t xml:space="preserve"> người) </w:t>
      </w:r>
      <w:r w:rsidR="007B30F9" w:rsidRPr="00370F26">
        <w:t>và đăng ký hướng nghiên cứu và tên đề tài dự kiến cho Văn phòng Đoàn trướ</w:t>
      </w:r>
      <w:r w:rsidR="00013E17" w:rsidRPr="00370F26">
        <w:t>c 29</w:t>
      </w:r>
      <w:r w:rsidR="007B30F9" w:rsidRPr="00370F26">
        <w:t>/11/2014. Khi nộp bản đăng ký, nhóm sẽ được đưa thư giới thiệu để có thể liên hệ với cán bộ giảng phụ trách bộ môn liên quan.</w:t>
      </w:r>
    </w:p>
    <w:p w:rsidR="007B30F9" w:rsidRPr="00370F26" w:rsidRDefault="0093073E" w:rsidP="00275B82">
      <w:pPr>
        <w:ind w:left="0"/>
        <w:jc w:val="both"/>
      </w:pPr>
      <w:r>
        <w:t xml:space="preserve">- </w:t>
      </w:r>
      <w:r w:rsidR="00DC6759" w:rsidRPr="00370F26">
        <w:t>Nhóm</w:t>
      </w:r>
      <w:r w:rsidR="005F657B" w:rsidRPr="00370F26">
        <w:t xml:space="preserve"> nộp đề cương nghiên cứu dự thi cho Văn phòng Đoàn</w:t>
      </w:r>
      <w:r w:rsidR="00415191" w:rsidRPr="00370F26">
        <w:t xml:space="preserve"> (nội dung đề cương: nội dung nghiên cứu và dự kiến kinh phí)</w:t>
      </w:r>
      <w:r w:rsidR="00DC6759" w:rsidRPr="00370F26">
        <w:t xml:space="preserve"> trướ</w:t>
      </w:r>
      <w:r w:rsidR="00013E17" w:rsidRPr="00370F26">
        <w:t>c 29</w:t>
      </w:r>
      <w:r w:rsidR="00DC6759" w:rsidRPr="00370F26">
        <w:t>/12/2014</w:t>
      </w:r>
      <w:r w:rsidR="005F657B" w:rsidRPr="00370F26">
        <w:t>.</w:t>
      </w:r>
    </w:p>
    <w:p w:rsidR="0041671D" w:rsidRPr="00370F26" w:rsidRDefault="005F657B" w:rsidP="00275B82">
      <w:pPr>
        <w:ind w:left="0"/>
        <w:jc w:val="both"/>
        <w:rPr>
          <w:b/>
        </w:rPr>
      </w:pPr>
      <w:r w:rsidRPr="00370F26">
        <w:rPr>
          <w:b/>
        </w:rPr>
        <w:t xml:space="preserve">Đề tài nghiên cứu: </w:t>
      </w:r>
    </w:p>
    <w:p w:rsidR="0041671D" w:rsidRDefault="00275B82" w:rsidP="00275B82">
      <w:pPr>
        <w:ind w:left="0"/>
        <w:jc w:val="both"/>
      </w:pPr>
      <w:r w:rsidRPr="00275B82">
        <w:t xml:space="preserve">- </w:t>
      </w:r>
      <w:r w:rsidR="0041671D" w:rsidRPr="00370F26">
        <w:t xml:space="preserve">Các nhóm </w:t>
      </w:r>
      <w:r w:rsidR="00551597" w:rsidRPr="00370F26">
        <w:t xml:space="preserve">nếu có nhu cầu </w:t>
      </w:r>
      <w:r w:rsidR="0041671D" w:rsidRPr="00370F26">
        <w:t xml:space="preserve">sẽ tự liên hệ bộ môn và giảng viên để xin </w:t>
      </w:r>
      <w:r w:rsidR="00551597" w:rsidRPr="00370F26">
        <w:t>tư vấn về hướng nghiên cứu, BTC hỗ trợ các nhóm bằng cách phát giấy giới thiệu của cuộc thi để nhóm liên hệ với bộ môn</w:t>
      </w:r>
      <w:r w:rsidR="0076690C" w:rsidRPr="00370F26">
        <w:t xml:space="preserve"> liên quan</w:t>
      </w:r>
      <w:r w:rsidR="00551597" w:rsidRPr="00370F26">
        <w:t>.</w:t>
      </w:r>
    </w:p>
    <w:p w:rsidR="007B4F8B" w:rsidRPr="00370F26" w:rsidRDefault="007B4F8B" w:rsidP="00275B82">
      <w:pPr>
        <w:ind w:left="0"/>
        <w:jc w:val="both"/>
      </w:pPr>
      <w:r>
        <w:t>- BTC định hướng phù hợp với định hướng nghiên cứu khoa học của khoa và các đề tài đang nghiên cứu của thầy cô trong khoa.</w:t>
      </w:r>
    </w:p>
    <w:p w:rsidR="005F657B" w:rsidRPr="00370F26" w:rsidRDefault="00275B82" w:rsidP="00275B82">
      <w:pPr>
        <w:ind w:left="0"/>
        <w:jc w:val="both"/>
      </w:pPr>
      <w:r>
        <w:t xml:space="preserve">- </w:t>
      </w:r>
      <w:r w:rsidR="005F657B" w:rsidRPr="00370F26">
        <w:t>Đề tài được nộp sẽ gửi về bộ môn liên quan, cán bộ giảng phân công có nhiệm vụ tham vấn và lựa chọn 1 – 2 đề tài có triển vọng để thực hiện nghiên cứu.</w:t>
      </w:r>
    </w:p>
    <w:p w:rsidR="00415191" w:rsidRPr="00370F26" w:rsidRDefault="00275B82" w:rsidP="00275B82">
      <w:pPr>
        <w:ind w:left="0"/>
        <w:jc w:val="both"/>
      </w:pPr>
      <w:r>
        <w:t xml:space="preserve">- </w:t>
      </w:r>
      <w:r w:rsidR="00415191" w:rsidRPr="00370F26">
        <w:t>Tiêu chí đánh giá:</w:t>
      </w:r>
      <w:r w:rsidR="00CD0780" w:rsidRPr="00370F26">
        <w:t xml:space="preserve"> nội dung đề tài, tính khả thi (thực tiễn), tính ứng dụng, dự trù kinh phí</w:t>
      </w:r>
    </w:p>
    <w:p w:rsidR="00415191" w:rsidRPr="00370F26" w:rsidRDefault="00415191" w:rsidP="00275B82">
      <w:pPr>
        <w:ind w:left="0"/>
        <w:jc w:val="both"/>
      </w:pPr>
      <w:r w:rsidRPr="00370F26">
        <w:rPr>
          <w:i/>
        </w:rPr>
        <w:t>Vòng bán kết:</w:t>
      </w:r>
      <w:r w:rsidRPr="00370F26">
        <w:t xml:space="preserve"> (từ</w:t>
      </w:r>
      <w:r w:rsidR="00BE775C" w:rsidRPr="00370F26">
        <w:t xml:space="preserve"> 05/01</w:t>
      </w:r>
      <w:r w:rsidR="00190C49" w:rsidRPr="00370F26">
        <w:t>/201</w:t>
      </w:r>
      <w:bookmarkStart w:id="0" w:name="_GoBack"/>
      <w:bookmarkEnd w:id="0"/>
      <w:r w:rsidR="00BE775C" w:rsidRPr="00370F26">
        <w:t>5</w:t>
      </w:r>
      <w:r w:rsidRPr="00370F26">
        <w:t xml:space="preserve"> đến </w:t>
      </w:r>
      <w:r w:rsidR="00BE775C" w:rsidRPr="00370F26">
        <w:t>20/4/2015</w:t>
      </w:r>
      <w:r w:rsidRPr="00370F26">
        <w:t>)</w:t>
      </w:r>
    </w:p>
    <w:p w:rsidR="00A03EFA" w:rsidRPr="00370F26" w:rsidRDefault="0057292F" w:rsidP="00275B82">
      <w:pPr>
        <w:ind w:left="0"/>
        <w:jc w:val="both"/>
      </w:pPr>
      <w:r>
        <w:t xml:space="preserve">- </w:t>
      </w:r>
      <w:r w:rsidR="00415191" w:rsidRPr="00370F26">
        <w:t>Những đề tài được chọn sẽ được điều chỉnh, cấp kinh phí và tiến hành nghiên cứu. Thời gian thực hiện là 4 tháng, kể cả thời gian hoàn thành quyển báo cáo khoa học.</w:t>
      </w:r>
    </w:p>
    <w:p w:rsidR="00415191" w:rsidRPr="00370F26" w:rsidRDefault="0057292F" w:rsidP="00275B82">
      <w:pPr>
        <w:ind w:left="0"/>
        <w:jc w:val="both"/>
      </w:pPr>
      <w:r>
        <w:t xml:space="preserve">- </w:t>
      </w:r>
      <w:r w:rsidR="00415191" w:rsidRPr="00370F26">
        <w:t xml:space="preserve">Sau thời gian quy định, các đội sẽ nộp quyển báo cáo về </w:t>
      </w:r>
      <w:r w:rsidR="00D6315A" w:rsidRPr="00370F26">
        <w:t xml:space="preserve">Văn phòng Đoàn, và Đoàn sẽ cử cán bộ giảng từ </w:t>
      </w:r>
      <w:r w:rsidR="00415191" w:rsidRPr="00370F26">
        <w:t>bộ môn liên quan</w:t>
      </w:r>
      <w:r w:rsidR="00D6315A" w:rsidRPr="00370F26">
        <w:t xml:space="preserve"> tiếp nhận và đánh giá</w:t>
      </w:r>
      <w:r w:rsidR="00415191" w:rsidRPr="00370F26">
        <w:t xml:space="preserve"> (chia theo 5 lĩnh vực nghiên cứu). Mỗi lĩnh vực sẽ lựa chọn 1 đề tài tốt nhất vào vòng chung kết.</w:t>
      </w:r>
    </w:p>
    <w:p w:rsidR="00415191" w:rsidRPr="00370F26" w:rsidRDefault="00415191" w:rsidP="00275B82">
      <w:pPr>
        <w:ind w:left="0"/>
        <w:jc w:val="both"/>
      </w:pPr>
      <w:r w:rsidRPr="00370F26">
        <w:rPr>
          <w:i/>
        </w:rPr>
        <w:t>Vòng chung kết:</w:t>
      </w:r>
      <w:r w:rsidRPr="00370F26">
        <w:t xml:space="preserve"> (từ </w:t>
      </w:r>
      <w:r w:rsidR="00BE775C" w:rsidRPr="00370F26">
        <w:t>02/05/2015</w:t>
      </w:r>
      <w:r w:rsidRPr="00370F26">
        <w:t xml:space="preserve"> đế</w:t>
      </w:r>
      <w:r w:rsidR="00BE775C" w:rsidRPr="00370F26">
        <w:t>n 9/05/2015</w:t>
      </w:r>
      <w:r w:rsidRPr="00370F26">
        <w:t>)</w:t>
      </w:r>
    </w:p>
    <w:p w:rsidR="00415191" w:rsidRPr="00370F26" w:rsidRDefault="00415191" w:rsidP="00275B82">
      <w:pPr>
        <w:ind w:left="0"/>
        <w:jc w:val="both"/>
      </w:pPr>
      <w:r w:rsidRPr="00370F26">
        <w:t>5 đề tài được chọn sẽ chuẩn bị nội dung báo cáo (bằng slide).</w:t>
      </w:r>
      <w:r w:rsidR="00714775">
        <w:t xml:space="preserve"> </w:t>
      </w:r>
      <w:r w:rsidR="00521321">
        <w:t>5 đề tài còn lại sẽ dự thi phần</w:t>
      </w:r>
      <w:r w:rsidR="000D3521">
        <w:t xml:space="preserve"> trình bày</w:t>
      </w:r>
      <w:r w:rsidR="00521321">
        <w:t xml:space="preserve"> poster. </w:t>
      </w:r>
      <w:r w:rsidRPr="00370F26">
        <w:t>Buổi chung kết sẽ diễn ra 1 ngày:</w:t>
      </w:r>
      <w:r w:rsidR="000130FD" w:rsidRPr="00370F26">
        <w:t xml:space="preserve"> 9/05/2015</w:t>
      </w:r>
      <w:r w:rsidR="00190C49" w:rsidRPr="00370F26">
        <w:t>.</w:t>
      </w:r>
    </w:p>
    <w:p w:rsidR="00D6315A" w:rsidRPr="00370F26" w:rsidRDefault="00B355CF" w:rsidP="00275B82">
      <w:pPr>
        <w:ind w:left="0"/>
        <w:jc w:val="both"/>
      </w:pPr>
      <w:r w:rsidRPr="00370F26">
        <w:rPr>
          <w:b/>
        </w:rPr>
        <w:t>a</w:t>
      </w:r>
      <w:r w:rsidR="00D6315A" w:rsidRPr="00370F26">
        <w:rPr>
          <w:b/>
        </w:rPr>
        <w:t>) Phầ</w:t>
      </w:r>
      <w:r w:rsidRPr="00370F26">
        <w:rPr>
          <w:b/>
        </w:rPr>
        <w:t>n 1</w:t>
      </w:r>
      <w:r w:rsidR="00D6315A" w:rsidRPr="00370F26">
        <w:rPr>
          <w:b/>
        </w:rPr>
        <w:t xml:space="preserve">: </w:t>
      </w:r>
      <w:r w:rsidR="00185435" w:rsidRPr="00370F26">
        <w:rPr>
          <w:b/>
        </w:rPr>
        <w:t>Khởi động</w:t>
      </w:r>
      <w:r w:rsidR="00D6315A" w:rsidRPr="00370F26">
        <w:t xml:space="preserve"> (25 điểm + </w:t>
      </w:r>
      <w:r w:rsidR="0050412E" w:rsidRPr="00370F26">
        <w:t>70</w:t>
      </w:r>
      <w:r w:rsidR="00D6315A" w:rsidRPr="00370F26">
        <w:t xml:space="preserve"> điểm)</w:t>
      </w:r>
      <w:r w:rsidR="00551597" w:rsidRPr="00370F26">
        <w:t>, thời gian dự kiến:</w:t>
      </w:r>
      <w:r w:rsidR="00BD027D" w:rsidRPr="00370F26">
        <w:t xml:space="preserve"> tối đa 40 phút.</w:t>
      </w:r>
    </w:p>
    <w:p w:rsidR="00190C49" w:rsidRPr="00370F26" w:rsidRDefault="00190C49" w:rsidP="00275B82">
      <w:pPr>
        <w:ind w:left="0"/>
        <w:jc w:val="both"/>
      </w:pPr>
      <w:r w:rsidRPr="00370F26">
        <w:t xml:space="preserve">- Đầu tiên, </w:t>
      </w:r>
      <w:r w:rsidR="00D6315A" w:rsidRPr="00370F26">
        <w:t>các đội sẽ trả lờ</w:t>
      </w:r>
      <w:r w:rsidRPr="00370F26">
        <w:t>i 5</w:t>
      </w:r>
      <w:r w:rsidR="00D6315A" w:rsidRPr="00370F26">
        <w:t xml:space="preserve"> câu hỏi</w:t>
      </w:r>
      <w:r w:rsidR="00185435" w:rsidRPr="00370F26">
        <w:t xml:space="preserve"> (5 điểm/câu)</w:t>
      </w:r>
      <w:r w:rsidRPr="00370F26">
        <w:t xml:space="preserve"> theo hình thức đ</w:t>
      </w:r>
      <w:r w:rsidR="00D6315A" w:rsidRPr="00370F26">
        <w:t>ồng loạt đưa ra câu trả lờ</w:t>
      </w:r>
      <w:r w:rsidRPr="00370F26">
        <w:t>i bằng bảng.</w:t>
      </w:r>
    </w:p>
    <w:p w:rsidR="00190C49" w:rsidRPr="00370F26" w:rsidRDefault="00CD0780" w:rsidP="00275B82">
      <w:pPr>
        <w:ind w:left="0"/>
        <w:jc w:val="both"/>
      </w:pPr>
      <w:r w:rsidRPr="00370F26">
        <w:lastRenderedPageBreak/>
        <w:t xml:space="preserve">- </w:t>
      </w:r>
      <w:r w:rsidR="00190C49" w:rsidRPr="00370F26">
        <w:t xml:space="preserve">Tiếp theo, các đội sẽ cùng đến với trò chơi ô chữ do BTC chuẩn bị. (10 ô chữ gợi ý, các đội bấm chuông giành quyền trả lời (5 điểm/ô chữ); mỗi đội có một quyền trả lời đáp án ô chữ ở bất kỳ thời điểm nào và trả lời đúng sẽ giành được số điểm tương ứng (trước ô chữ thứ 3: </w:t>
      </w:r>
      <w:r w:rsidR="0050412E" w:rsidRPr="00370F26">
        <w:t>6</w:t>
      </w:r>
      <w:r w:rsidR="00190C49" w:rsidRPr="00370F26">
        <w:t xml:space="preserve">0 điểm, trước ô chữ thứ 6: </w:t>
      </w:r>
      <w:r w:rsidR="0050412E" w:rsidRPr="00370F26">
        <w:t>3</w:t>
      </w:r>
      <w:r w:rsidR="00190C49" w:rsidRPr="00370F26">
        <w:t>0 điểm, trước gợi ý của chương trình: 15 điểm, sau gợi ý của chương trình: 5 điểm)</w:t>
      </w:r>
      <w:r w:rsidR="0050412E" w:rsidRPr="00370F26">
        <w:t>, trả lời sai sẽ mất quyền thi đấu.</w:t>
      </w:r>
    </w:p>
    <w:p w:rsidR="00D6315A" w:rsidRPr="00370F26" w:rsidRDefault="00B355CF" w:rsidP="00275B82">
      <w:pPr>
        <w:ind w:left="0"/>
        <w:jc w:val="both"/>
      </w:pPr>
      <w:r w:rsidRPr="00370F26">
        <w:rPr>
          <w:b/>
        </w:rPr>
        <w:t>b</w:t>
      </w:r>
      <w:r w:rsidR="00D6315A" w:rsidRPr="00370F26">
        <w:rPr>
          <w:b/>
        </w:rPr>
        <w:t xml:space="preserve">) </w:t>
      </w:r>
      <w:r w:rsidR="00185435" w:rsidRPr="00370F26">
        <w:rPr>
          <w:b/>
        </w:rPr>
        <w:t>Phầ</w:t>
      </w:r>
      <w:r w:rsidRPr="00370F26">
        <w:rPr>
          <w:b/>
        </w:rPr>
        <w:t>n 2</w:t>
      </w:r>
      <w:r w:rsidR="00185435" w:rsidRPr="00370F26">
        <w:rPr>
          <w:b/>
        </w:rPr>
        <w:t xml:space="preserve">: </w:t>
      </w:r>
      <w:r w:rsidRPr="00370F26">
        <w:rPr>
          <w:b/>
        </w:rPr>
        <w:t>Trình bày</w:t>
      </w:r>
      <w:r w:rsidRPr="00370F26">
        <w:t xml:space="preserve"> (1</w:t>
      </w:r>
      <w:r w:rsidR="0050412E" w:rsidRPr="00370F26">
        <w:t>50</w:t>
      </w:r>
      <w:r w:rsidR="00185435" w:rsidRPr="00370F26">
        <w:t xml:space="preserve"> điểm)</w:t>
      </w:r>
      <w:r w:rsidR="00140168" w:rsidRPr="00370F26">
        <w:t>, thời gian dự kiến: 125 phút.</w:t>
      </w:r>
    </w:p>
    <w:p w:rsidR="00185435" w:rsidRPr="00370F26" w:rsidRDefault="00EF309B" w:rsidP="00275B82">
      <w:pPr>
        <w:ind w:left="0"/>
        <w:jc w:val="both"/>
      </w:pPr>
      <w:r>
        <w:t xml:space="preserve">- </w:t>
      </w:r>
      <w:r w:rsidR="00185435" w:rsidRPr="00370F26">
        <w:t xml:space="preserve">Hình thức: </w:t>
      </w:r>
      <w:r w:rsidR="0050412E" w:rsidRPr="00370F26">
        <w:t xml:space="preserve">đầu tiên, </w:t>
      </w:r>
      <w:r w:rsidR="00185435" w:rsidRPr="00370F26">
        <w:t>mỗi độ</w:t>
      </w:r>
      <w:r w:rsidR="00B355CF" w:rsidRPr="00370F26">
        <w:t>i có 10</w:t>
      </w:r>
      <w:r w:rsidR="00185435" w:rsidRPr="00370F26">
        <w:t xml:space="preserve"> phút trình bày kết quả củ</w:t>
      </w:r>
      <w:r w:rsidR="00B355CF" w:rsidRPr="00370F26">
        <w:t xml:space="preserve">a mình, </w:t>
      </w:r>
      <w:r w:rsidR="0050412E" w:rsidRPr="00370F26">
        <w:t>sau đó</w:t>
      </w:r>
      <w:r w:rsidR="00C00BEC" w:rsidRPr="00370F26">
        <w:t xml:space="preserve"> </w:t>
      </w:r>
      <w:r w:rsidR="0050412E" w:rsidRPr="00370F26">
        <w:t xml:space="preserve">có </w:t>
      </w:r>
      <w:r w:rsidR="00BD027D" w:rsidRPr="00370F26">
        <w:t xml:space="preserve">1 đội nhanh nhất </w:t>
      </w:r>
      <w:r w:rsidR="00140168" w:rsidRPr="00370F26">
        <w:t xml:space="preserve">trong 4 đội còn lại </w:t>
      </w:r>
      <w:r w:rsidR="00BD027D" w:rsidRPr="00370F26">
        <w:t xml:space="preserve">được </w:t>
      </w:r>
      <w:r w:rsidR="0050412E" w:rsidRPr="00370F26">
        <w:t xml:space="preserve">quyền đặt câu hỏi cho đội trình bày. Sau khi trả lời câu hỏi của đội bạn (tối đa 3 phút), đội chơi sẽ </w:t>
      </w:r>
      <w:r w:rsidR="00185435" w:rsidRPr="00370F26">
        <w:t>trả lời câu hỏi từ giám khả</w:t>
      </w:r>
      <w:r w:rsidR="0050412E" w:rsidRPr="00370F26">
        <w:t>o (10 phút).</w:t>
      </w:r>
    </w:p>
    <w:p w:rsidR="00B355CF" w:rsidRPr="00370F26" w:rsidRDefault="00EF309B" w:rsidP="00275B82">
      <w:pPr>
        <w:ind w:left="0"/>
        <w:jc w:val="both"/>
        <w:rPr>
          <w:spacing w:val="-4"/>
        </w:rPr>
      </w:pPr>
      <w:r>
        <w:rPr>
          <w:spacing w:val="-4"/>
        </w:rPr>
        <w:t xml:space="preserve">- </w:t>
      </w:r>
      <w:r w:rsidR="00B355CF" w:rsidRPr="00370F26">
        <w:rPr>
          <w:spacing w:val="-4"/>
        </w:rPr>
        <w:t xml:space="preserve">Tiêu chí: nội dung </w:t>
      </w:r>
      <w:r w:rsidR="0050412E" w:rsidRPr="00370F26">
        <w:rPr>
          <w:spacing w:val="-4"/>
        </w:rPr>
        <w:t>trình bày, hình thức và cách diễn đạt, tính thực tiễn của đề tài (</w:t>
      </w:r>
      <w:r w:rsidR="00412168" w:rsidRPr="00370F26">
        <w:rPr>
          <w:spacing w:val="-4"/>
        </w:rPr>
        <w:t>7</w:t>
      </w:r>
      <w:r w:rsidR="0050412E" w:rsidRPr="00370F26">
        <w:rPr>
          <w:spacing w:val="-4"/>
        </w:rPr>
        <w:t xml:space="preserve">0 điểm), </w:t>
      </w:r>
      <w:r w:rsidR="00B75CCB" w:rsidRPr="00370F26">
        <w:rPr>
          <w:spacing w:val="-4"/>
        </w:rPr>
        <w:t xml:space="preserve">trả lời câu hỏi </w:t>
      </w:r>
      <w:r w:rsidR="0050412E" w:rsidRPr="00370F26">
        <w:rPr>
          <w:spacing w:val="-4"/>
        </w:rPr>
        <w:t>của BGK (</w:t>
      </w:r>
      <w:r w:rsidR="00412168" w:rsidRPr="00370F26">
        <w:rPr>
          <w:spacing w:val="-4"/>
        </w:rPr>
        <w:t>4</w:t>
      </w:r>
      <w:r w:rsidR="0050412E" w:rsidRPr="00370F26">
        <w:rPr>
          <w:spacing w:val="-4"/>
        </w:rPr>
        <w:t>0 điểm). Giám khảo cũng sẽ cho điểm phần đặt câu hỏi và trả lời của các đội (</w:t>
      </w:r>
      <w:r w:rsidR="00412168" w:rsidRPr="00370F26">
        <w:rPr>
          <w:spacing w:val="-4"/>
        </w:rPr>
        <w:t>tối đa 20 điểm đặt câu hỏi + 20 điểm trả lời = 40</w:t>
      </w:r>
      <w:r w:rsidR="0050412E" w:rsidRPr="00370F26">
        <w:rPr>
          <w:spacing w:val="-4"/>
        </w:rPr>
        <w:t xml:space="preserve"> điểm</w:t>
      </w:r>
      <w:r w:rsidR="00412168" w:rsidRPr="00370F26">
        <w:rPr>
          <w:spacing w:val="-4"/>
        </w:rPr>
        <w:t xml:space="preserve"> cho một đội</w:t>
      </w:r>
      <w:r w:rsidR="0050412E" w:rsidRPr="00370F26">
        <w:rPr>
          <w:spacing w:val="-4"/>
        </w:rPr>
        <w:t xml:space="preserve">). </w:t>
      </w:r>
      <w:r w:rsidR="00B355CF" w:rsidRPr="00370F26">
        <w:rPr>
          <w:spacing w:val="-4"/>
        </w:rPr>
        <w:t>Sau phần này sẽ chọn ra 3 đội có số điểm cao nhất vào phần 3.</w:t>
      </w:r>
    </w:p>
    <w:p w:rsidR="00140168" w:rsidRDefault="00D20485" w:rsidP="00275B82">
      <w:pPr>
        <w:ind w:left="0"/>
        <w:jc w:val="both"/>
      </w:pPr>
      <w:r w:rsidRPr="00370F26">
        <w:rPr>
          <w:b/>
        </w:rPr>
        <w:t>c) Trò chơi dành cho khán giả:</w:t>
      </w:r>
      <w:r w:rsidR="00C63498" w:rsidRPr="00370F26">
        <w:rPr>
          <w:b/>
        </w:rPr>
        <w:t xml:space="preserve"> </w:t>
      </w:r>
      <w:r w:rsidR="00140168" w:rsidRPr="00370F26">
        <w:t>Đ</w:t>
      </w:r>
      <w:r w:rsidRPr="00370F26">
        <w:t>ố</w:t>
      </w:r>
      <w:r w:rsidR="00140168" w:rsidRPr="00370F26">
        <w:t xml:space="preserve"> vui. (thời gian dự kiế</w:t>
      </w:r>
      <w:r w:rsidR="000D3521">
        <w:t>n: 10</w:t>
      </w:r>
      <w:r w:rsidR="00140168" w:rsidRPr="00370F26">
        <w:t xml:space="preserve"> phút)</w:t>
      </w:r>
    </w:p>
    <w:p w:rsidR="000D3521" w:rsidRPr="000D3521" w:rsidRDefault="000D3521" w:rsidP="00275B82">
      <w:pPr>
        <w:ind w:left="0"/>
        <w:jc w:val="both"/>
      </w:pPr>
      <w:r w:rsidRPr="000D3521">
        <w:rPr>
          <w:b/>
        </w:rPr>
        <w:t>d) Phần th</w:t>
      </w:r>
      <w:r>
        <w:rPr>
          <w:b/>
        </w:rPr>
        <w:t>i</w:t>
      </w:r>
      <w:r w:rsidRPr="000D3521">
        <w:rPr>
          <w:b/>
        </w:rPr>
        <w:t xml:space="preserve"> poster</w:t>
      </w:r>
      <w:r>
        <w:rPr>
          <w:b/>
        </w:rPr>
        <w:t xml:space="preserve"> (ngoài sảnh)</w:t>
      </w:r>
      <w:r w:rsidRPr="000D3521">
        <w:rPr>
          <w:b/>
        </w:rPr>
        <w:t>:</w:t>
      </w:r>
      <w:r>
        <w:t xml:space="preserve"> Từ đầu buổi, các đội đăng poster trình bày nghiên cứu của mình ở ngoài sảnh. Trong phần thi, mỗi đội sẽ có 2-3 phút trình bày ngắn gọn kết quả nghiên cứu của mình cho ban giám khảo và khán giả cùng nghe. Tiêu chí chấm điểm gồm nội dung và trình bày poster. (thời gian dự kiến: 15 phút).</w:t>
      </w:r>
    </w:p>
    <w:p w:rsidR="00B355CF" w:rsidRPr="00370F26" w:rsidRDefault="000D3521" w:rsidP="00275B82">
      <w:pPr>
        <w:ind w:left="0"/>
        <w:jc w:val="both"/>
      </w:pPr>
      <w:r>
        <w:rPr>
          <w:b/>
        </w:rPr>
        <w:t>e</w:t>
      </w:r>
      <w:r w:rsidR="00B355CF" w:rsidRPr="00370F26">
        <w:rPr>
          <w:b/>
        </w:rPr>
        <w:t>) Phần 3: Hùng biện</w:t>
      </w:r>
      <w:r w:rsidR="00B355CF" w:rsidRPr="00370F26">
        <w:t xml:space="preserve"> (</w:t>
      </w:r>
      <w:r w:rsidR="00412168" w:rsidRPr="00370F26">
        <w:t>90</w:t>
      </w:r>
      <w:r w:rsidR="00B355CF" w:rsidRPr="00370F26">
        <w:t xml:space="preserve"> điểm)</w:t>
      </w:r>
      <w:r w:rsidR="00140168" w:rsidRPr="00370F26">
        <w:t>, thời gian dự kiến: 50 phút.</w:t>
      </w:r>
    </w:p>
    <w:p w:rsidR="00B355CF" w:rsidRPr="00275B82" w:rsidRDefault="00275B82" w:rsidP="00275B82">
      <w:pPr>
        <w:ind w:left="0"/>
        <w:jc w:val="both"/>
        <w:rPr>
          <w:spacing w:val="-2"/>
        </w:rPr>
      </w:pPr>
      <w:r>
        <w:rPr>
          <w:spacing w:val="-2"/>
        </w:rPr>
        <w:t xml:space="preserve">- </w:t>
      </w:r>
      <w:r w:rsidR="00B355CF" w:rsidRPr="00275B82">
        <w:rPr>
          <w:spacing w:val="-4"/>
        </w:rPr>
        <w:t>Hình thức: mỗi đội sẽ bốc thăm về một chủ đề (thời sự, xã hội, ý kiến…) liên quan đến một lĩnh vực y dược bất kì. Mỗi đội sẽ có 5 phút chuẩn bị, 5 phút trình bày và 10 phút phản biện.</w:t>
      </w:r>
      <w:r w:rsidR="00140168" w:rsidRPr="00275B82">
        <w:rPr>
          <w:spacing w:val="-4"/>
        </w:rPr>
        <w:t xml:space="preserve"> (Đến phần phản biện của mỗi đội thì đội tiếp theo sẽ bốc thăm và ch</w:t>
      </w:r>
      <w:r w:rsidR="00DF3093">
        <w:rPr>
          <w:spacing w:val="-4"/>
        </w:rPr>
        <w:t>u</w:t>
      </w:r>
      <w:r w:rsidR="00140168" w:rsidRPr="00275B82">
        <w:rPr>
          <w:spacing w:val="-4"/>
        </w:rPr>
        <w:t>ẩn bị để tiết kiệm thời gian).</w:t>
      </w:r>
    </w:p>
    <w:p w:rsidR="00CD0780" w:rsidRPr="00370F26" w:rsidRDefault="00275B82" w:rsidP="00275B82">
      <w:pPr>
        <w:ind w:left="0"/>
        <w:jc w:val="both"/>
      </w:pPr>
      <w:r>
        <w:t xml:space="preserve">- </w:t>
      </w:r>
      <w:r w:rsidR="00B355CF" w:rsidRPr="00370F26">
        <w:t>Trong phần này sẽ có cối chày hi vọng. Đội nào lựa chọn sẽ được cượ</w:t>
      </w:r>
      <w:r w:rsidR="00412168" w:rsidRPr="00370F26">
        <w:t xml:space="preserve">c </w:t>
      </w:r>
      <w:r w:rsidR="00B355CF" w:rsidRPr="00370F26">
        <w:t xml:space="preserve">điểm số nào </w:t>
      </w:r>
      <w:r w:rsidR="00B75CCB" w:rsidRPr="00370F26">
        <w:t>là bội củ</w:t>
      </w:r>
      <w:r w:rsidR="00412168" w:rsidRPr="00370F26">
        <w:t>a 10 và tối đa là 90 điểm (nếu điểm của đội dưới 90 thì chỉ được cược tối đa số điểm là bội của 10 gần nhất với số điểm của đội)</w:t>
      </w:r>
      <w:r w:rsidR="00B355CF" w:rsidRPr="00370F26">
        <w:t>. Nếu đội đó có số điểm vòng 3 cao nhất, điểm cược sẽ được cộng thêm vào điểm sẵn có; nếu không thì đội đó sẽ bị trừ đúng số điểm cược.</w:t>
      </w:r>
      <w:r w:rsidR="00CD0780" w:rsidRPr="00370F26">
        <w:t xml:space="preserve"> Tiêu chí: nội dung trình bày, trả lời câu hỏi.</w:t>
      </w:r>
    </w:p>
    <w:p w:rsidR="00B75CCB" w:rsidRPr="00370F26" w:rsidRDefault="00FE60FF" w:rsidP="00275B82">
      <w:pPr>
        <w:ind w:left="0"/>
        <w:jc w:val="both"/>
        <w:rPr>
          <w:b/>
          <w:i/>
        </w:rPr>
      </w:pPr>
      <w:r w:rsidRPr="00370F26">
        <w:rPr>
          <w:b/>
          <w:i/>
        </w:rPr>
        <w:t>5</w:t>
      </w:r>
      <w:r w:rsidR="00B75CCB" w:rsidRPr="00370F26">
        <w:rPr>
          <w:b/>
          <w:i/>
        </w:rPr>
        <w:t>.2.2. Giải thưởng</w:t>
      </w:r>
    </w:p>
    <w:p w:rsidR="00B75CCB" w:rsidRPr="00370F26" w:rsidRDefault="00B75CCB" w:rsidP="00275B82">
      <w:pPr>
        <w:ind w:left="0"/>
        <w:jc w:val="both"/>
      </w:pPr>
      <w:r w:rsidRPr="00370F26">
        <w:t>Tổng giải thưở</w:t>
      </w:r>
      <w:r w:rsidR="0027084D" w:rsidRPr="00370F26">
        <w:t>ng 14</w:t>
      </w:r>
      <w:r w:rsidR="000D3521">
        <w:t>.5</w:t>
      </w:r>
      <w:r w:rsidRPr="00370F26">
        <w:t>00.000 đ</w:t>
      </w:r>
      <w:r w:rsidR="00EE3649" w:rsidRPr="00370F26">
        <w:t>, trong đó:</w:t>
      </w:r>
    </w:p>
    <w:p w:rsidR="00B75CCB" w:rsidRPr="00370F26" w:rsidRDefault="00EE3649" w:rsidP="00275B82">
      <w:pPr>
        <w:ind w:left="0"/>
        <w:jc w:val="both"/>
      </w:pPr>
      <w:r w:rsidRPr="00370F26">
        <w:t xml:space="preserve">- </w:t>
      </w:r>
      <w:r w:rsidR="00B75CCB" w:rsidRPr="00370F26">
        <w:t>Giải nhất: 5.000.000 đ</w:t>
      </w:r>
    </w:p>
    <w:p w:rsidR="00B75CCB" w:rsidRPr="00370F26" w:rsidRDefault="00EE3649" w:rsidP="00275B82">
      <w:pPr>
        <w:ind w:left="0"/>
        <w:jc w:val="both"/>
      </w:pPr>
      <w:r w:rsidRPr="00370F26">
        <w:t xml:space="preserve">- </w:t>
      </w:r>
      <w:r w:rsidR="00B75CCB" w:rsidRPr="00370F26">
        <w:t>Giải nhì: 3.000.000 đ</w:t>
      </w:r>
    </w:p>
    <w:p w:rsidR="00B75CCB" w:rsidRPr="00370F26" w:rsidRDefault="00EE3649" w:rsidP="00275B82">
      <w:pPr>
        <w:ind w:left="0"/>
        <w:jc w:val="both"/>
      </w:pPr>
      <w:r w:rsidRPr="00370F26">
        <w:t xml:space="preserve">- </w:t>
      </w:r>
      <w:r w:rsidR="00B75CCB" w:rsidRPr="00370F26">
        <w:t>Giải ba: 2.000.000 đ</w:t>
      </w:r>
    </w:p>
    <w:p w:rsidR="00B75CCB" w:rsidRDefault="00EE3649" w:rsidP="00275B82">
      <w:pPr>
        <w:ind w:left="0"/>
        <w:jc w:val="both"/>
      </w:pPr>
      <w:r w:rsidRPr="00370F26">
        <w:t xml:space="preserve">- </w:t>
      </w:r>
      <w:r w:rsidR="00B75CCB" w:rsidRPr="00370F26">
        <w:t>2 giải tư: mỗi giải 1.000.000 đ</w:t>
      </w:r>
    </w:p>
    <w:p w:rsidR="000D3521" w:rsidRPr="00370F26" w:rsidRDefault="000D3521" w:rsidP="00275B82">
      <w:pPr>
        <w:ind w:left="0"/>
        <w:jc w:val="both"/>
      </w:pPr>
      <w:r>
        <w:t>- 1 giải poster nghiên cứu ấn tượng nhất: 500.000 đ</w:t>
      </w:r>
    </w:p>
    <w:p w:rsidR="00B75CCB" w:rsidRPr="00370F26" w:rsidRDefault="0093073E" w:rsidP="00275B82">
      <w:pPr>
        <w:ind w:left="0"/>
        <w:jc w:val="both"/>
      </w:pPr>
      <w:r>
        <w:t xml:space="preserve">- </w:t>
      </w:r>
      <w:r w:rsidR="00B75CCB" w:rsidRPr="00370F26">
        <w:t>Các giải khuyến khích (bị loại ở vòng bán kết): mỗi giả</w:t>
      </w:r>
      <w:r w:rsidR="0027084D" w:rsidRPr="00370F26">
        <w:t>i 3</w:t>
      </w:r>
      <w:r w:rsidR="00B75CCB" w:rsidRPr="00370F26">
        <w:t xml:space="preserve">00.000 đ </w:t>
      </w:r>
    </w:p>
    <w:p w:rsidR="007B5E27" w:rsidRPr="00370F26" w:rsidRDefault="00FE60FF" w:rsidP="00275B82">
      <w:pPr>
        <w:ind w:left="0"/>
        <w:jc w:val="both"/>
        <w:rPr>
          <w:b/>
          <w:i/>
        </w:rPr>
      </w:pPr>
      <w:r w:rsidRPr="00370F26">
        <w:rPr>
          <w:b/>
          <w:i/>
        </w:rPr>
        <w:lastRenderedPageBreak/>
        <w:t>5.2</w:t>
      </w:r>
      <w:r w:rsidR="007B5E27" w:rsidRPr="00370F26">
        <w:rPr>
          <w:b/>
          <w:i/>
        </w:rPr>
        <w:t>.3. Quyền lợi các đội tham gia</w:t>
      </w:r>
    </w:p>
    <w:p w:rsidR="00E17FAA" w:rsidRPr="00370F26" w:rsidRDefault="00BE55D1" w:rsidP="00275B82">
      <w:pPr>
        <w:ind w:left="0"/>
        <w:jc w:val="both"/>
      </w:pPr>
      <w:r w:rsidRPr="00370F26">
        <w:t xml:space="preserve">- </w:t>
      </w:r>
      <w:r w:rsidR="00E17FAA" w:rsidRPr="00370F26">
        <w:t>10 đề tài xuất sắc nhất sẽ được giấy chứng nhận và giấy khen của Đoàn trường.</w:t>
      </w:r>
    </w:p>
    <w:p w:rsidR="007B5E27" w:rsidRPr="00370F26" w:rsidRDefault="00BE55D1" w:rsidP="00275B82">
      <w:pPr>
        <w:ind w:left="0"/>
        <w:jc w:val="both"/>
      </w:pPr>
      <w:r w:rsidRPr="00370F26">
        <w:t xml:space="preserve">- </w:t>
      </w:r>
      <w:r w:rsidR="007B5E27" w:rsidRPr="00370F26">
        <w:t>Các đề tài vòng bán kết được đề cử tham gia cuộc thi nghiên cứu khoa học cấp trường.</w:t>
      </w:r>
    </w:p>
    <w:p w:rsidR="007B5E27" w:rsidRPr="00370F26" w:rsidRDefault="00BE55D1" w:rsidP="00275B82">
      <w:pPr>
        <w:ind w:left="0"/>
        <w:jc w:val="both"/>
      </w:pPr>
      <w:r w:rsidRPr="00370F26">
        <w:t xml:space="preserve">- </w:t>
      </w:r>
      <w:r w:rsidR="007B5E27" w:rsidRPr="00370F26">
        <w:t>Với những đề tài có triển vọng sẽ được đề cử tham gia cuộc thi “Sáng tạo trẻ”</w:t>
      </w:r>
      <w:r w:rsidR="00910744" w:rsidRPr="00370F26">
        <w:t>, “Euréka”</w:t>
      </w:r>
      <w:r w:rsidR="007B5E27" w:rsidRPr="00370F26">
        <w:t>.</w:t>
      </w:r>
    </w:p>
    <w:p w:rsidR="007B5E27" w:rsidRPr="00370F26" w:rsidRDefault="00BE55D1" w:rsidP="00275B82">
      <w:pPr>
        <w:ind w:left="0"/>
        <w:jc w:val="both"/>
      </w:pPr>
      <w:r w:rsidRPr="00370F26">
        <w:t xml:space="preserve">- </w:t>
      </w:r>
      <w:r w:rsidR="007B5E27" w:rsidRPr="00370F26">
        <w:t xml:space="preserve">Thành viên của các đội tham gia vào vòng chung kết được ưu tiên xét </w:t>
      </w:r>
      <w:r w:rsidR="00E17FAA" w:rsidRPr="00370F26">
        <w:t xml:space="preserve">làm </w:t>
      </w:r>
      <w:r w:rsidR="007B5E27" w:rsidRPr="00370F26">
        <w:t>monitor tại bộ môn liên quan đến đề tài.</w:t>
      </w:r>
    </w:p>
    <w:p w:rsidR="00D0047A" w:rsidRPr="00370F26" w:rsidRDefault="00FE60FF" w:rsidP="00275B82">
      <w:pPr>
        <w:ind w:left="0"/>
        <w:jc w:val="both"/>
        <w:rPr>
          <w:b/>
          <w:i/>
        </w:rPr>
      </w:pPr>
      <w:r w:rsidRPr="00370F26">
        <w:rPr>
          <w:b/>
          <w:i/>
        </w:rPr>
        <w:t>5.2</w:t>
      </w:r>
      <w:r w:rsidR="00D0047A" w:rsidRPr="00370F26">
        <w:rPr>
          <w:b/>
          <w:i/>
        </w:rPr>
        <w:t>.4. Thể lệ đăng ký</w:t>
      </w:r>
    </w:p>
    <w:p w:rsidR="00D0047A" w:rsidRPr="00370F26" w:rsidRDefault="00275B82" w:rsidP="00275B82">
      <w:pPr>
        <w:ind w:left="0"/>
        <w:jc w:val="both"/>
      </w:pPr>
      <w:r>
        <w:t xml:space="preserve">- </w:t>
      </w:r>
      <w:r w:rsidR="004948B2" w:rsidRPr="00370F26">
        <w:t>Đăng ký theo đội gồm 3 thành viên</w:t>
      </w:r>
      <w:r w:rsidR="0027084D" w:rsidRPr="00370F26">
        <w:t>, lấy đơn đăng ký tại Văn phòng Đoàn khoa Dược.</w:t>
      </w:r>
    </w:p>
    <w:p w:rsidR="0027084D" w:rsidRPr="00370F26" w:rsidRDefault="00275B82" w:rsidP="00275B82">
      <w:pPr>
        <w:ind w:left="0"/>
        <w:jc w:val="both"/>
      </w:pPr>
      <w:r>
        <w:t xml:space="preserve">- </w:t>
      </w:r>
      <w:r w:rsidR="0027084D" w:rsidRPr="00370F26">
        <w:t>Lệ phí tham dự: 50.000 đồng/ đội.</w:t>
      </w:r>
    </w:p>
    <w:p w:rsidR="0027084D" w:rsidRPr="00370F26" w:rsidRDefault="00275B82" w:rsidP="00275B82">
      <w:pPr>
        <w:ind w:left="0"/>
        <w:jc w:val="both"/>
      </w:pPr>
      <w:r>
        <w:t xml:space="preserve">- </w:t>
      </w:r>
      <w:r w:rsidR="0027084D" w:rsidRPr="00370F26">
        <w:t>Sau khi nộp đơn đăng ký, mỗi đội sẽ được tài liệu hướng dẫn trình bày đề cương nghiên cứu và thư giới thiệu đến bộ môn mà đội cần hỗ trợ.</w:t>
      </w:r>
    </w:p>
    <w:p w:rsidR="00D0047A" w:rsidRPr="00370F26" w:rsidRDefault="00D0047A" w:rsidP="00275B82">
      <w:pPr>
        <w:ind w:left="0"/>
        <w:jc w:val="both"/>
      </w:pPr>
    </w:p>
    <w:p w:rsidR="008669E7" w:rsidRPr="00370F26" w:rsidRDefault="00FE60FF" w:rsidP="00275B82">
      <w:pPr>
        <w:ind w:left="0"/>
        <w:jc w:val="both"/>
        <w:rPr>
          <w:b/>
        </w:rPr>
      </w:pPr>
      <w:r w:rsidRPr="00370F26">
        <w:rPr>
          <w:b/>
        </w:rPr>
        <w:t>6</w:t>
      </w:r>
      <w:r w:rsidR="00651C17" w:rsidRPr="00370F26">
        <w:rPr>
          <w:b/>
        </w:rPr>
        <w:t>. KINH PHÍ</w:t>
      </w:r>
    </w:p>
    <w:tbl>
      <w:tblPr>
        <w:tblStyle w:val="TableGrid"/>
        <w:tblW w:w="0" w:type="auto"/>
        <w:tblLook w:val="04A0"/>
      </w:tblPr>
      <w:tblGrid>
        <w:gridCol w:w="675"/>
        <w:gridCol w:w="6145"/>
        <w:gridCol w:w="2468"/>
      </w:tblGrid>
      <w:tr w:rsidR="00651C17" w:rsidRPr="00370F26" w:rsidTr="00F84883">
        <w:tc>
          <w:tcPr>
            <w:tcW w:w="675" w:type="dxa"/>
          </w:tcPr>
          <w:p w:rsidR="00651C17" w:rsidRPr="00370F26" w:rsidRDefault="00651C17" w:rsidP="00F84883">
            <w:pPr>
              <w:ind w:left="0"/>
              <w:jc w:val="center"/>
              <w:rPr>
                <w:b/>
              </w:rPr>
            </w:pPr>
            <w:r w:rsidRPr="00370F26">
              <w:rPr>
                <w:b/>
              </w:rPr>
              <w:t>STT</w:t>
            </w:r>
          </w:p>
        </w:tc>
        <w:tc>
          <w:tcPr>
            <w:tcW w:w="6379" w:type="dxa"/>
          </w:tcPr>
          <w:p w:rsidR="00651C17" w:rsidRPr="00370F26" w:rsidRDefault="00F84883" w:rsidP="00F84883">
            <w:pPr>
              <w:ind w:left="0"/>
              <w:jc w:val="center"/>
              <w:rPr>
                <w:b/>
              </w:rPr>
            </w:pPr>
            <w:r w:rsidRPr="00370F26">
              <w:rPr>
                <w:b/>
              </w:rPr>
              <w:t>Nội dung</w:t>
            </w:r>
          </w:p>
        </w:tc>
        <w:tc>
          <w:tcPr>
            <w:tcW w:w="2522" w:type="dxa"/>
          </w:tcPr>
          <w:p w:rsidR="00651C17" w:rsidRPr="00370F26" w:rsidRDefault="00F84883" w:rsidP="00824974">
            <w:pPr>
              <w:ind w:left="0"/>
              <w:jc w:val="center"/>
              <w:rPr>
                <w:b/>
              </w:rPr>
            </w:pPr>
            <w:r w:rsidRPr="00370F26">
              <w:rPr>
                <w:b/>
              </w:rPr>
              <w:t>Chi phí</w:t>
            </w:r>
          </w:p>
        </w:tc>
      </w:tr>
      <w:tr w:rsidR="00651C17" w:rsidRPr="00370F26" w:rsidTr="00F84883">
        <w:tc>
          <w:tcPr>
            <w:tcW w:w="675" w:type="dxa"/>
          </w:tcPr>
          <w:p w:rsidR="00651C17" w:rsidRPr="00370F26" w:rsidRDefault="00824974" w:rsidP="00126A34">
            <w:pPr>
              <w:ind w:left="0"/>
            </w:pPr>
            <w:r w:rsidRPr="00370F26">
              <w:t>1</w:t>
            </w:r>
          </w:p>
        </w:tc>
        <w:tc>
          <w:tcPr>
            <w:tcW w:w="6379" w:type="dxa"/>
          </w:tcPr>
          <w:p w:rsidR="00651C17" w:rsidRPr="00370F26" w:rsidRDefault="00EE3649" w:rsidP="00126A34">
            <w:pPr>
              <w:ind w:left="0"/>
            </w:pPr>
            <w:r w:rsidRPr="00370F26">
              <w:t>Kinh phí</w:t>
            </w:r>
            <w:r w:rsidR="00C40DDB" w:rsidRPr="00370F26">
              <w:t xml:space="preserve"> cho </w:t>
            </w:r>
            <w:r w:rsidR="00824974" w:rsidRPr="00370F26">
              <w:rPr>
                <w:b/>
              </w:rPr>
              <w:t>3 buổi tập huấn</w:t>
            </w:r>
          </w:p>
        </w:tc>
        <w:tc>
          <w:tcPr>
            <w:tcW w:w="2522" w:type="dxa"/>
          </w:tcPr>
          <w:p w:rsidR="00651C17" w:rsidRPr="00370F26" w:rsidRDefault="00EE3649" w:rsidP="00EE3649">
            <w:pPr>
              <w:ind w:left="0"/>
              <w:jc w:val="right"/>
            </w:pPr>
            <w:r w:rsidRPr="00370F26">
              <w:t>1.50</w:t>
            </w:r>
            <w:r w:rsidR="00824974" w:rsidRPr="00370F26">
              <w:t>0.000 đồng</w:t>
            </w:r>
          </w:p>
        </w:tc>
      </w:tr>
      <w:tr w:rsidR="00651C17" w:rsidRPr="00370F26" w:rsidTr="00F84883">
        <w:tc>
          <w:tcPr>
            <w:tcW w:w="675" w:type="dxa"/>
          </w:tcPr>
          <w:p w:rsidR="00651C17" w:rsidRPr="00370F26" w:rsidRDefault="00824974" w:rsidP="00126A34">
            <w:pPr>
              <w:ind w:left="0"/>
            </w:pPr>
            <w:r w:rsidRPr="00370F26">
              <w:t>2</w:t>
            </w:r>
          </w:p>
        </w:tc>
        <w:tc>
          <w:tcPr>
            <w:tcW w:w="6379" w:type="dxa"/>
          </w:tcPr>
          <w:p w:rsidR="00651C17" w:rsidRPr="00370F26" w:rsidRDefault="00824974" w:rsidP="00126A34">
            <w:pPr>
              <w:ind w:left="0"/>
            </w:pPr>
            <w:r w:rsidRPr="00370F26">
              <w:t>Kinh phí cho các đội làm đề tài (10 đề tài)</w:t>
            </w:r>
          </w:p>
        </w:tc>
        <w:tc>
          <w:tcPr>
            <w:tcW w:w="2522" w:type="dxa"/>
          </w:tcPr>
          <w:p w:rsidR="00651C17" w:rsidRPr="00370F26" w:rsidRDefault="00824974" w:rsidP="00824974">
            <w:pPr>
              <w:ind w:left="0"/>
              <w:jc w:val="right"/>
            </w:pPr>
            <w:r w:rsidRPr="00370F26">
              <w:t>30.000.000 đồng</w:t>
            </w:r>
          </w:p>
        </w:tc>
      </w:tr>
      <w:tr w:rsidR="00651C17" w:rsidRPr="00370F26" w:rsidTr="00F84883">
        <w:tc>
          <w:tcPr>
            <w:tcW w:w="675" w:type="dxa"/>
          </w:tcPr>
          <w:p w:rsidR="00651C17" w:rsidRPr="00370F26" w:rsidRDefault="00824974" w:rsidP="00126A34">
            <w:pPr>
              <w:ind w:left="0"/>
            </w:pPr>
            <w:r w:rsidRPr="00370F26">
              <w:t>3</w:t>
            </w:r>
          </w:p>
        </w:tc>
        <w:tc>
          <w:tcPr>
            <w:tcW w:w="6379" w:type="dxa"/>
          </w:tcPr>
          <w:p w:rsidR="00651C17" w:rsidRPr="00370F26" w:rsidRDefault="00824974" w:rsidP="00126A34">
            <w:pPr>
              <w:ind w:left="0"/>
            </w:pPr>
            <w:r w:rsidRPr="00370F26">
              <w:t>Giải thưởng vòng chung kết</w:t>
            </w:r>
          </w:p>
        </w:tc>
        <w:tc>
          <w:tcPr>
            <w:tcW w:w="2522" w:type="dxa"/>
          </w:tcPr>
          <w:p w:rsidR="00651C17" w:rsidRPr="00370F26" w:rsidRDefault="00024CE7" w:rsidP="00824974">
            <w:pPr>
              <w:ind w:left="0"/>
              <w:jc w:val="right"/>
            </w:pPr>
            <w:r w:rsidRPr="00370F26">
              <w:t>14</w:t>
            </w:r>
            <w:r w:rsidR="000D3521">
              <w:t>.5</w:t>
            </w:r>
            <w:r w:rsidR="00824974" w:rsidRPr="00370F26">
              <w:t>00.000 đồng</w:t>
            </w:r>
          </w:p>
        </w:tc>
      </w:tr>
      <w:tr w:rsidR="00D20485" w:rsidRPr="00370F26" w:rsidTr="00F84883">
        <w:tc>
          <w:tcPr>
            <w:tcW w:w="675" w:type="dxa"/>
          </w:tcPr>
          <w:p w:rsidR="00D20485" w:rsidRPr="00370F26" w:rsidRDefault="00D20485" w:rsidP="00126A34">
            <w:pPr>
              <w:ind w:left="0"/>
            </w:pPr>
            <w:r w:rsidRPr="00370F26">
              <w:t>5</w:t>
            </w:r>
          </w:p>
        </w:tc>
        <w:tc>
          <w:tcPr>
            <w:tcW w:w="6379" w:type="dxa"/>
          </w:tcPr>
          <w:p w:rsidR="00D20485" w:rsidRPr="00370F26" w:rsidRDefault="00EF309B" w:rsidP="00D20485">
            <w:pPr>
              <w:ind w:left="0"/>
            </w:pPr>
            <w:r>
              <w:t>Kinh phí tổ chức buổi</w:t>
            </w:r>
            <w:r w:rsidR="00D20485" w:rsidRPr="00370F26">
              <w:t xml:space="preserve"> chung kết</w:t>
            </w:r>
          </w:p>
        </w:tc>
        <w:tc>
          <w:tcPr>
            <w:tcW w:w="2522" w:type="dxa"/>
          </w:tcPr>
          <w:p w:rsidR="00D20485" w:rsidRPr="00370F26" w:rsidRDefault="001212D1" w:rsidP="00824974">
            <w:pPr>
              <w:ind w:left="0"/>
              <w:jc w:val="right"/>
            </w:pPr>
            <w:r>
              <w:t>1.0</w:t>
            </w:r>
            <w:r w:rsidR="00C40DDB" w:rsidRPr="00370F26">
              <w:t>00</w:t>
            </w:r>
            <w:r w:rsidR="00D20485" w:rsidRPr="00370F26">
              <w:t>.000 đồng</w:t>
            </w:r>
          </w:p>
        </w:tc>
      </w:tr>
      <w:tr w:rsidR="00651C17" w:rsidRPr="00370F26" w:rsidTr="00F84883">
        <w:tc>
          <w:tcPr>
            <w:tcW w:w="675" w:type="dxa"/>
          </w:tcPr>
          <w:p w:rsidR="00651C17" w:rsidRPr="00370F26" w:rsidRDefault="00D20485" w:rsidP="00126A34">
            <w:pPr>
              <w:ind w:left="0"/>
            </w:pPr>
            <w:r w:rsidRPr="00370F26">
              <w:t>6</w:t>
            </w:r>
          </w:p>
        </w:tc>
        <w:tc>
          <w:tcPr>
            <w:tcW w:w="6379" w:type="dxa"/>
          </w:tcPr>
          <w:p w:rsidR="00651C17" w:rsidRPr="00370F26" w:rsidRDefault="00824974" w:rsidP="00126A34">
            <w:pPr>
              <w:ind w:left="0"/>
            </w:pPr>
            <w:r w:rsidRPr="00370F26">
              <w:t>In ấn</w:t>
            </w:r>
            <w:r w:rsidR="00C40DDB" w:rsidRPr="00370F26">
              <w:t xml:space="preserve"> (poster, bandrol, thư mời, giấy giới thiệu,…)</w:t>
            </w:r>
          </w:p>
        </w:tc>
        <w:tc>
          <w:tcPr>
            <w:tcW w:w="2522" w:type="dxa"/>
          </w:tcPr>
          <w:p w:rsidR="00651C17" w:rsidRPr="00370F26" w:rsidRDefault="00D20485" w:rsidP="00824974">
            <w:pPr>
              <w:ind w:left="0"/>
              <w:jc w:val="right"/>
            </w:pPr>
            <w:r w:rsidRPr="00370F26">
              <w:t>500.000 đồng</w:t>
            </w:r>
          </w:p>
        </w:tc>
      </w:tr>
      <w:tr w:rsidR="00F84883" w:rsidRPr="00370F26" w:rsidTr="00D7489C">
        <w:tc>
          <w:tcPr>
            <w:tcW w:w="7054" w:type="dxa"/>
            <w:gridSpan w:val="2"/>
          </w:tcPr>
          <w:p w:rsidR="00F84883" w:rsidRPr="00370F26" w:rsidRDefault="00F84883" w:rsidP="00126A34">
            <w:pPr>
              <w:ind w:left="0"/>
              <w:rPr>
                <w:b/>
                <w:i/>
              </w:rPr>
            </w:pPr>
            <w:r w:rsidRPr="00370F26">
              <w:rPr>
                <w:b/>
                <w:i/>
              </w:rPr>
              <w:t>Tổng cộng</w:t>
            </w:r>
          </w:p>
        </w:tc>
        <w:tc>
          <w:tcPr>
            <w:tcW w:w="2522" w:type="dxa"/>
          </w:tcPr>
          <w:p w:rsidR="00F84883" w:rsidRPr="00370F26" w:rsidRDefault="001212D1" w:rsidP="00824974">
            <w:pPr>
              <w:ind w:left="0"/>
              <w:jc w:val="right"/>
              <w:rPr>
                <w:b/>
              </w:rPr>
            </w:pPr>
            <w:r>
              <w:rPr>
                <w:b/>
              </w:rPr>
              <w:t>47.5</w:t>
            </w:r>
            <w:r w:rsidR="00D20485" w:rsidRPr="00370F26">
              <w:rPr>
                <w:b/>
              </w:rPr>
              <w:t>00.000 đồng</w:t>
            </w:r>
          </w:p>
        </w:tc>
      </w:tr>
    </w:tbl>
    <w:p w:rsidR="007B30F9" w:rsidRPr="00370F26" w:rsidRDefault="007B30F9" w:rsidP="00E17FAA">
      <w:pPr>
        <w:ind w:left="0"/>
      </w:pPr>
    </w:p>
    <w:tbl>
      <w:tblPr>
        <w:tblpPr w:leftFromText="180" w:rightFromText="180" w:vertAnchor="text" w:horzAnchor="margin" w:tblpY="345"/>
        <w:tblW w:w="0" w:type="auto"/>
        <w:tblLook w:val="04A0"/>
      </w:tblPr>
      <w:tblGrid>
        <w:gridCol w:w="4649"/>
        <w:gridCol w:w="4639"/>
      </w:tblGrid>
      <w:tr w:rsidR="00CD0780" w:rsidRPr="000C4E04" w:rsidTr="00CD0780">
        <w:trPr>
          <w:trHeight w:val="1919"/>
        </w:trPr>
        <w:tc>
          <w:tcPr>
            <w:tcW w:w="4968" w:type="dxa"/>
            <w:shd w:val="clear" w:color="auto" w:fill="auto"/>
          </w:tcPr>
          <w:p w:rsidR="00CD0780" w:rsidRPr="00370F26" w:rsidRDefault="00CD0780" w:rsidP="00CD0780">
            <w:pPr>
              <w:tabs>
                <w:tab w:val="center" w:pos="7740"/>
              </w:tabs>
              <w:spacing w:line="336" w:lineRule="auto"/>
              <w:contextualSpacing/>
              <w:jc w:val="center"/>
              <w:rPr>
                <w:b/>
                <w:noProof/>
                <w:sz w:val="26"/>
                <w:szCs w:val="26"/>
              </w:rPr>
            </w:pPr>
            <w:r w:rsidRPr="00370F26">
              <w:rPr>
                <w:b/>
                <w:noProof/>
              </w:rPr>
              <w:t xml:space="preserve">Ý KIẾN </w:t>
            </w:r>
            <w:r w:rsidRPr="00370F26">
              <w:rPr>
                <w:noProof/>
              </w:rPr>
              <w:br/>
            </w:r>
            <w:r w:rsidRPr="00370F26">
              <w:rPr>
                <w:b/>
                <w:noProof/>
                <w:sz w:val="26"/>
                <w:szCs w:val="26"/>
              </w:rPr>
              <w:t>BAN CHỦ NHIỆM KHOA</w:t>
            </w:r>
          </w:p>
          <w:p w:rsidR="00CD0780" w:rsidRPr="00370F26" w:rsidRDefault="00CD0780" w:rsidP="00CD0780">
            <w:pPr>
              <w:tabs>
                <w:tab w:val="center" w:pos="7740"/>
              </w:tabs>
              <w:spacing w:line="336" w:lineRule="auto"/>
              <w:contextualSpacing/>
              <w:rPr>
                <w:b/>
                <w:noProof/>
                <w:sz w:val="26"/>
                <w:szCs w:val="26"/>
              </w:rPr>
            </w:pPr>
          </w:p>
        </w:tc>
        <w:tc>
          <w:tcPr>
            <w:tcW w:w="4968" w:type="dxa"/>
            <w:shd w:val="clear" w:color="auto" w:fill="auto"/>
          </w:tcPr>
          <w:p w:rsidR="00CD0780" w:rsidRPr="00370F26" w:rsidRDefault="00CD0780" w:rsidP="00CD0780">
            <w:pPr>
              <w:tabs>
                <w:tab w:val="center" w:pos="7740"/>
              </w:tabs>
              <w:spacing w:line="336" w:lineRule="auto"/>
              <w:contextualSpacing/>
              <w:jc w:val="center"/>
              <w:rPr>
                <w:b/>
                <w:noProof/>
                <w:sz w:val="26"/>
                <w:szCs w:val="26"/>
              </w:rPr>
            </w:pPr>
            <w:r w:rsidRPr="00370F26">
              <w:rPr>
                <w:b/>
                <w:noProof/>
                <w:sz w:val="26"/>
                <w:szCs w:val="26"/>
              </w:rPr>
              <w:t>TM. BCH ĐOÀN KHOA DƯỢC</w:t>
            </w:r>
          </w:p>
          <w:p w:rsidR="00CD0780" w:rsidRPr="000C4E04" w:rsidRDefault="00CD0780" w:rsidP="00CD0780">
            <w:pPr>
              <w:tabs>
                <w:tab w:val="center" w:pos="7740"/>
              </w:tabs>
              <w:spacing w:line="336" w:lineRule="auto"/>
              <w:contextualSpacing/>
              <w:jc w:val="center"/>
              <w:rPr>
                <w:b/>
                <w:noProof/>
                <w:sz w:val="26"/>
                <w:szCs w:val="26"/>
              </w:rPr>
            </w:pPr>
            <w:r w:rsidRPr="00370F26">
              <w:rPr>
                <w:b/>
                <w:noProof/>
                <w:sz w:val="26"/>
                <w:szCs w:val="26"/>
              </w:rPr>
              <w:t>Bí Thư</w:t>
            </w:r>
          </w:p>
          <w:p w:rsidR="00CD0780" w:rsidRPr="000C4E04" w:rsidRDefault="00CD0780" w:rsidP="00CD0780">
            <w:pPr>
              <w:tabs>
                <w:tab w:val="center" w:pos="7740"/>
              </w:tabs>
              <w:spacing w:line="336" w:lineRule="auto"/>
              <w:contextualSpacing/>
              <w:jc w:val="center"/>
              <w:rPr>
                <w:b/>
                <w:noProof/>
                <w:sz w:val="26"/>
                <w:szCs w:val="26"/>
              </w:rPr>
            </w:pPr>
          </w:p>
          <w:p w:rsidR="00CD0780" w:rsidRPr="000C4E04" w:rsidRDefault="00CD0780" w:rsidP="00CD0780">
            <w:pPr>
              <w:tabs>
                <w:tab w:val="center" w:pos="7740"/>
              </w:tabs>
              <w:spacing w:line="336" w:lineRule="auto"/>
              <w:contextualSpacing/>
              <w:rPr>
                <w:b/>
                <w:noProof/>
                <w:sz w:val="26"/>
                <w:szCs w:val="26"/>
              </w:rPr>
            </w:pPr>
          </w:p>
          <w:p w:rsidR="00CD0780" w:rsidRPr="000C4E04" w:rsidRDefault="00CD0780" w:rsidP="00CD0780">
            <w:pPr>
              <w:tabs>
                <w:tab w:val="center" w:pos="7740"/>
              </w:tabs>
              <w:spacing w:line="336" w:lineRule="auto"/>
              <w:contextualSpacing/>
              <w:rPr>
                <w:b/>
                <w:noProof/>
                <w:sz w:val="26"/>
                <w:szCs w:val="26"/>
              </w:rPr>
            </w:pPr>
          </w:p>
        </w:tc>
      </w:tr>
    </w:tbl>
    <w:p w:rsidR="0073467B" w:rsidRDefault="0073467B" w:rsidP="00E17FAA">
      <w:pPr>
        <w:ind w:left="0"/>
      </w:pPr>
    </w:p>
    <w:p w:rsidR="0073467B" w:rsidRPr="00F84883" w:rsidRDefault="0073467B" w:rsidP="00E17FAA">
      <w:pPr>
        <w:ind w:left="0"/>
      </w:pPr>
    </w:p>
    <w:sectPr w:rsidR="0073467B" w:rsidRPr="00F84883" w:rsidSect="00BE55D1">
      <w:pgSz w:w="11907" w:h="16839"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674D0"/>
    <w:multiLevelType w:val="hybridMultilevel"/>
    <w:tmpl w:val="FC9A64B2"/>
    <w:lvl w:ilvl="0" w:tplc="165E613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compat/>
  <w:rsids>
    <w:rsidRoot w:val="00C404D7"/>
    <w:rsid w:val="000130FD"/>
    <w:rsid w:val="00013E17"/>
    <w:rsid w:val="00024CE7"/>
    <w:rsid w:val="00056860"/>
    <w:rsid w:val="00081378"/>
    <w:rsid w:val="000878C5"/>
    <w:rsid w:val="000D3521"/>
    <w:rsid w:val="000E4E9E"/>
    <w:rsid w:val="000F4FD1"/>
    <w:rsid w:val="001212D1"/>
    <w:rsid w:val="00126A34"/>
    <w:rsid w:val="00127BD8"/>
    <w:rsid w:val="00140168"/>
    <w:rsid w:val="00153CF0"/>
    <w:rsid w:val="00170FF0"/>
    <w:rsid w:val="00185435"/>
    <w:rsid w:val="001906F9"/>
    <w:rsid w:val="00190C49"/>
    <w:rsid w:val="00215001"/>
    <w:rsid w:val="00227F2C"/>
    <w:rsid w:val="00254CC6"/>
    <w:rsid w:val="0027084D"/>
    <w:rsid w:val="00273104"/>
    <w:rsid w:val="00275B82"/>
    <w:rsid w:val="00297B14"/>
    <w:rsid w:val="002A227E"/>
    <w:rsid w:val="002A61E4"/>
    <w:rsid w:val="002C1255"/>
    <w:rsid w:val="002D15EF"/>
    <w:rsid w:val="0031699A"/>
    <w:rsid w:val="00326FA9"/>
    <w:rsid w:val="00365884"/>
    <w:rsid w:val="00370F26"/>
    <w:rsid w:val="0037259D"/>
    <w:rsid w:val="00373E27"/>
    <w:rsid w:val="00380FC0"/>
    <w:rsid w:val="003978DB"/>
    <w:rsid w:val="003A3EB3"/>
    <w:rsid w:val="003A3EF8"/>
    <w:rsid w:val="003A4D65"/>
    <w:rsid w:val="003C08C8"/>
    <w:rsid w:val="00412168"/>
    <w:rsid w:val="00415191"/>
    <w:rsid w:val="0041671D"/>
    <w:rsid w:val="00442C7E"/>
    <w:rsid w:val="004948B2"/>
    <w:rsid w:val="004E105F"/>
    <w:rsid w:val="0050412E"/>
    <w:rsid w:val="00521321"/>
    <w:rsid w:val="00551597"/>
    <w:rsid w:val="00563DB5"/>
    <w:rsid w:val="00570695"/>
    <w:rsid w:val="0057292F"/>
    <w:rsid w:val="005817AA"/>
    <w:rsid w:val="005F657B"/>
    <w:rsid w:val="00651C17"/>
    <w:rsid w:val="00676AEF"/>
    <w:rsid w:val="00695F70"/>
    <w:rsid w:val="00710C15"/>
    <w:rsid w:val="00714775"/>
    <w:rsid w:val="0073467B"/>
    <w:rsid w:val="00763DF7"/>
    <w:rsid w:val="0076690C"/>
    <w:rsid w:val="00780BF2"/>
    <w:rsid w:val="007B30F9"/>
    <w:rsid w:val="007B4F8B"/>
    <w:rsid w:val="007B5E27"/>
    <w:rsid w:val="007C7DBE"/>
    <w:rsid w:val="00806FDC"/>
    <w:rsid w:val="00820503"/>
    <w:rsid w:val="00824974"/>
    <w:rsid w:val="00841D8D"/>
    <w:rsid w:val="00847AAE"/>
    <w:rsid w:val="008669E7"/>
    <w:rsid w:val="00896F85"/>
    <w:rsid w:val="008D3848"/>
    <w:rsid w:val="00910744"/>
    <w:rsid w:val="0093073E"/>
    <w:rsid w:val="00947669"/>
    <w:rsid w:val="00963110"/>
    <w:rsid w:val="009A6522"/>
    <w:rsid w:val="009E4224"/>
    <w:rsid w:val="00A02A8C"/>
    <w:rsid w:val="00A03EFA"/>
    <w:rsid w:val="00A351D7"/>
    <w:rsid w:val="00A549D8"/>
    <w:rsid w:val="00A554E2"/>
    <w:rsid w:val="00A56548"/>
    <w:rsid w:val="00A63A8D"/>
    <w:rsid w:val="00AB6727"/>
    <w:rsid w:val="00AD1C35"/>
    <w:rsid w:val="00AE30F9"/>
    <w:rsid w:val="00B355CF"/>
    <w:rsid w:val="00B503CF"/>
    <w:rsid w:val="00B75CCB"/>
    <w:rsid w:val="00B84D6C"/>
    <w:rsid w:val="00B85858"/>
    <w:rsid w:val="00BD027D"/>
    <w:rsid w:val="00BE55D1"/>
    <w:rsid w:val="00BE775C"/>
    <w:rsid w:val="00BE79A8"/>
    <w:rsid w:val="00BF1F48"/>
    <w:rsid w:val="00C00BEC"/>
    <w:rsid w:val="00C404D7"/>
    <w:rsid w:val="00C40DDB"/>
    <w:rsid w:val="00C62643"/>
    <w:rsid w:val="00C63498"/>
    <w:rsid w:val="00CA598C"/>
    <w:rsid w:val="00CD0780"/>
    <w:rsid w:val="00D0047A"/>
    <w:rsid w:val="00D20485"/>
    <w:rsid w:val="00D30D30"/>
    <w:rsid w:val="00D42FF8"/>
    <w:rsid w:val="00D6315A"/>
    <w:rsid w:val="00D801AD"/>
    <w:rsid w:val="00DC6759"/>
    <w:rsid w:val="00DD3108"/>
    <w:rsid w:val="00DE5238"/>
    <w:rsid w:val="00DF3093"/>
    <w:rsid w:val="00E17FAA"/>
    <w:rsid w:val="00E45C1B"/>
    <w:rsid w:val="00E604F5"/>
    <w:rsid w:val="00E640DF"/>
    <w:rsid w:val="00EA4051"/>
    <w:rsid w:val="00ED31F4"/>
    <w:rsid w:val="00EE3649"/>
    <w:rsid w:val="00EF309B"/>
    <w:rsid w:val="00F131DA"/>
    <w:rsid w:val="00F84883"/>
    <w:rsid w:val="00FE60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D7"/>
    <w:pPr>
      <w:ind w:left="28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69E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96F85"/>
    <w:pPr>
      <w:ind w:left="720"/>
      <w:contextualSpacing/>
    </w:pPr>
  </w:style>
  <w:style w:type="character" w:styleId="Hyperlink">
    <w:name w:val="Hyperlink"/>
    <w:basedOn w:val="DefaultParagraphFont"/>
    <w:uiPriority w:val="99"/>
    <w:unhideWhenUsed/>
    <w:rsid w:val="009E4224"/>
    <w:rPr>
      <w:color w:val="0000FF" w:themeColor="hyperlink"/>
      <w:u w:val="single"/>
    </w:rPr>
  </w:style>
  <w:style w:type="table" w:customStyle="1" w:styleId="TableGrid1">
    <w:name w:val="Table Grid1"/>
    <w:basedOn w:val="TableNormal"/>
    <w:next w:val="TableGrid"/>
    <w:uiPriority w:val="59"/>
    <w:rsid w:val="007B30F9"/>
    <w:pPr>
      <w:spacing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D7"/>
    <w:pPr>
      <w:ind w:left="28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69E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96F85"/>
    <w:pPr>
      <w:ind w:left="720"/>
      <w:contextualSpacing/>
    </w:pPr>
  </w:style>
  <w:style w:type="character" w:styleId="Hyperlink">
    <w:name w:val="Hyperlink"/>
    <w:basedOn w:val="DefaultParagraphFont"/>
    <w:uiPriority w:val="99"/>
    <w:unhideWhenUsed/>
    <w:rsid w:val="009E42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5</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44</cp:revision>
  <dcterms:created xsi:type="dcterms:W3CDTF">2014-11-03T12:39:00Z</dcterms:created>
  <dcterms:modified xsi:type="dcterms:W3CDTF">2014-11-08T17:40:00Z</dcterms:modified>
</cp:coreProperties>
</file>